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6AA" w:rsidRPr="002326AA" w:rsidRDefault="002326AA" w:rsidP="002326AA">
      <w:pPr>
        <w:shd w:val="clear" w:color="auto" w:fill="FFFFFF"/>
        <w:spacing w:after="0" w:line="240" w:lineRule="auto"/>
        <w:ind w:firstLine="720"/>
        <w:jc w:val="center"/>
        <w:rPr>
          <w:rFonts w:ascii="Times New Roman" w:hAnsi="Times New Roman" w:cs="Times New Roman"/>
          <w:sz w:val="28"/>
          <w:szCs w:val="28"/>
        </w:rPr>
      </w:pPr>
      <w:r w:rsidRPr="002326AA">
        <w:rPr>
          <w:rFonts w:ascii="Times New Roman" w:hAnsi="Times New Roman" w:cs="Times New Roman"/>
          <w:bCs/>
          <w:sz w:val="28"/>
          <w:szCs w:val="28"/>
        </w:rPr>
        <w:t xml:space="preserve">12  </w:t>
      </w:r>
      <w:r w:rsidRPr="002326AA">
        <w:rPr>
          <w:rFonts w:ascii="Times New Roman" w:hAnsi="Times New Roman" w:cs="Times New Roman"/>
          <w:sz w:val="28"/>
          <w:szCs w:val="28"/>
        </w:rPr>
        <w:t>РАЗРАБОТКА ФУНКЦИОНАЛЬНЫХ СТРАТЕГИЙ ФИРМЫ</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61"/>
          <w:rFonts w:ascii="Times New Roman" w:hAnsi="Times New Roman" w:cs="Times New Roman"/>
          <w:b/>
          <w:sz w:val="28"/>
          <w:szCs w:val="28"/>
        </w:rPr>
      </w:pPr>
      <w:r w:rsidRPr="002326AA">
        <w:rPr>
          <w:rFonts w:ascii="Times New Roman" w:hAnsi="Times New Roman" w:cs="Times New Roman"/>
          <w:b/>
          <w:sz w:val="28"/>
          <w:szCs w:val="28"/>
        </w:rPr>
        <w:t xml:space="preserve">12.1 </w:t>
      </w:r>
      <w:r w:rsidRPr="002326AA">
        <w:rPr>
          <w:rStyle w:val="FontStyle61"/>
          <w:rFonts w:ascii="Times New Roman" w:hAnsi="Times New Roman" w:cs="Times New Roman"/>
          <w:b/>
          <w:sz w:val="28"/>
          <w:szCs w:val="28"/>
        </w:rPr>
        <w:t>Функциональные стратегии</w:t>
      </w:r>
    </w:p>
    <w:p w:rsidR="002326AA" w:rsidRPr="002326AA" w:rsidRDefault="002326AA" w:rsidP="002326AA">
      <w:pPr>
        <w:shd w:val="clear" w:color="auto" w:fill="FFFFFF"/>
        <w:spacing w:after="0" w:line="240" w:lineRule="auto"/>
        <w:ind w:firstLine="720"/>
        <w:jc w:val="both"/>
        <w:rPr>
          <w:rStyle w:val="FontStyle61"/>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lang w:eastAsia="en-US"/>
        </w:rPr>
      </w:pPr>
      <w:r w:rsidRPr="002326AA">
        <w:rPr>
          <w:rStyle w:val="FontStyle67"/>
          <w:rFonts w:ascii="Times New Roman" w:hAnsi="Times New Roman" w:cs="Times New Roman"/>
          <w:sz w:val="28"/>
          <w:szCs w:val="28"/>
        </w:rPr>
        <w:t>Функциональные стратегии — стратегии, которые разрабатываются</w:t>
      </w:r>
      <w:r w:rsidRPr="002326AA">
        <w:rPr>
          <w:rStyle w:val="FontStyle67"/>
          <w:rFonts w:ascii="Times New Roman" w:hAnsi="Times New Roman" w:cs="Times New Roman"/>
          <w:sz w:val="28"/>
          <w:szCs w:val="28"/>
          <w:lang w:eastAsia="en-US"/>
        </w:rPr>
        <w:t xml:space="preserve"> функциональными отделами и службам предприятия. Это стратегия маркетинга, финансовая, производственная стратегия и т.д.</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lang w:eastAsia="en-US"/>
        </w:rPr>
      </w:pPr>
      <w:r w:rsidRPr="002326AA">
        <w:rPr>
          <w:rStyle w:val="FontStyle67"/>
          <w:rFonts w:ascii="Times New Roman" w:hAnsi="Times New Roman" w:cs="Times New Roman"/>
          <w:sz w:val="28"/>
          <w:szCs w:val="28"/>
          <w:lang w:eastAsia="en-US"/>
        </w:rPr>
        <w:t>Целью функциональной стратегии является распределение ресурсов отдела</w:t>
      </w:r>
      <w:r w:rsidRPr="002326AA">
        <w:rPr>
          <w:rStyle w:val="FontStyle55"/>
          <w:sz w:val="28"/>
          <w:szCs w:val="28"/>
          <w:lang w:eastAsia="en-US"/>
        </w:rPr>
        <w:t xml:space="preserve"> </w:t>
      </w:r>
      <w:r w:rsidRPr="002326AA">
        <w:rPr>
          <w:rStyle w:val="FontStyle67"/>
          <w:rFonts w:ascii="Times New Roman" w:hAnsi="Times New Roman" w:cs="Times New Roman"/>
          <w:sz w:val="28"/>
          <w:szCs w:val="28"/>
          <w:lang w:eastAsia="en-US"/>
        </w:rPr>
        <w:t>(службы), поиск эффектив</w:t>
      </w:r>
      <w:r>
        <w:rPr>
          <w:rStyle w:val="FontStyle67"/>
          <w:rFonts w:ascii="Times New Roman" w:hAnsi="Times New Roman" w:cs="Times New Roman"/>
          <w:sz w:val="28"/>
          <w:szCs w:val="28"/>
          <w:lang w:eastAsia="en-US"/>
        </w:rPr>
        <w:t xml:space="preserve">ного поведения функционального </w:t>
      </w:r>
      <w:r w:rsidRPr="002326AA">
        <w:rPr>
          <w:rStyle w:val="FontStyle67"/>
          <w:rFonts w:ascii="Times New Roman" w:hAnsi="Times New Roman" w:cs="Times New Roman"/>
          <w:sz w:val="28"/>
          <w:szCs w:val="28"/>
          <w:lang w:eastAsia="en-US"/>
        </w:rPr>
        <w:t>разделения в рамках общей стратегии.</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xml:space="preserve">По мнению Б. </w:t>
      </w:r>
      <w:proofErr w:type="spellStart"/>
      <w:r w:rsidRPr="002326AA">
        <w:rPr>
          <w:rStyle w:val="FontStyle67"/>
          <w:rFonts w:ascii="Times New Roman" w:hAnsi="Times New Roman" w:cs="Times New Roman"/>
          <w:sz w:val="28"/>
          <w:szCs w:val="28"/>
        </w:rPr>
        <w:t>Карлофа</w:t>
      </w:r>
      <w:proofErr w:type="spellEnd"/>
      <w:r w:rsidRPr="002326AA">
        <w:rPr>
          <w:rStyle w:val="FontStyle67"/>
          <w:rFonts w:ascii="Times New Roman" w:hAnsi="Times New Roman" w:cs="Times New Roman"/>
          <w:sz w:val="28"/>
          <w:szCs w:val="28"/>
        </w:rPr>
        <w:t>, именно в формировании функциональных стратегий «скрыты огромные резервы эффективности. Уделяя внимание функциональной стратегии, можно более результативно воздействовать как на величину вклада функционального подразделения в общее дело, так и на величину затрат на финансирование данного подразделения»</w:t>
      </w:r>
      <w:proofErr w:type="gramStart"/>
      <w:r w:rsidRPr="002326AA">
        <w:rPr>
          <w:rStyle w:val="FontStyle67"/>
          <w:rFonts w:ascii="Times New Roman" w:hAnsi="Times New Roman" w:cs="Times New Roman"/>
          <w:sz w:val="28"/>
          <w:szCs w:val="28"/>
        </w:rPr>
        <w:t xml:space="preserve"> .</w:t>
      </w:r>
      <w:proofErr w:type="gramEnd"/>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Рассмотрим особенности некоторых функциональных стратегий: товарно-маркетинговой, управления персоналом, внешнеэкономической деятельности, научно-технического развития и те ческой политики фирмы и др.</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sz w:val="28"/>
          <w:szCs w:val="28"/>
        </w:rPr>
      </w:pPr>
      <w:r w:rsidRPr="002326AA">
        <w:rPr>
          <w:rFonts w:ascii="Times New Roman" w:hAnsi="Times New Roman" w:cs="Times New Roman"/>
          <w:b/>
          <w:sz w:val="28"/>
          <w:szCs w:val="28"/>
        </w:rPr>
        <w:t>12.2 Понятие и виды стратегических решений в производстве</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xml:space="preserve">Производственная стратегия — это долгосрочная программа конкретных действий по созданию и реализации продукции предприятия. </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Стратегические решения в сфере производства принимаются по следующим направлениям:</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фокусирование производственных мощностей;</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использование производственного персонала;</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развитие организации производства;</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управление качеством продукции;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развитие производственной инфраструктуры;</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организация взаимоотношений с поставщиками и другими партнерами по кооперации;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w:t>
      </w:r>
      <w:r w:rsidRPr="002326AA">
        <w:rPr>
          <w:rFonts w:ascii="Times New Roman" w:hAnsi="Times New Roman" w:cs="Times New Roman"/>
          <w:sz w:val="28"/>
          <w:szCs w:val="28"/>
        </w:rPr>
        <w:tab/>
        <w:t>управление производством.</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bCs/>
          <w:sz w:val="28"/>
          <w:szCs w:val="28"/>
        </w:rPr>
        <w:t xml:space="preserve">Базовая стратегия производства. </w:t>
      </w:r>
      <w:r w:rsidRPr="002326AA">
        <w:rPr>
          <w:rFonts w:ascii="Times New Roman" w:hAnsi="Times New Roman" w:cs="Times New Roman"/>
          <w:sz w:val="28"/>
          <w:szCs w:val="28"/>
        </w:rPr>
        <w:t>Суть данной стра</w:t>
      </w:r>
      <w:r w:rsidRPr="002326AA">
        <w:rPr>
          <w:rFonts w:ascii="Times New Roman" w:hAnsi="Times New Roman" w:cs="Times New Roman"/>
          <w:sz w:val="28"/>
          <w:szCs w:val="28"/>
        </w:rPr>
        <w:softHyphen/>
        <w:t>тегии состоит в балансировании производственных мощностей рабочей силы и объема выпускаемой продукции.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При формировании базовой стратегии учитываются:</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технический уровень производственного процесса и возможность модернизации оборудования;</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квалификационный потенциал и уровень обеспеченности про</w:t>
      </w:r>
      <w:r w:rsidRPr="002326AA">
        <w:rPr>
          <w:rFonts w:ascii="Times New Roman" w:hAnsi="Times New Roman" w:cs="Times New Roman"/>
          <w:sz w:val="28"/>
          <w:szCs w:val="28"/>
        </w:rPr>
        <w:softHyphen/>
        <w:t>изводственного процесса трудовыми ресурсами;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возможности быстрой переналадки оборудования и другие не</w:t>
      </w:r>
      <w:r w:rsidRPr="002326AA">
        <w:rPr>
          <w:rFonts w:ascii="Times New Roman" w:hAnsi="Times New Roman" w:cs="Times New Roman"/>
          <w:sz w:val="28"/>
          <w:szCs w:val="28"/>
        </w:rPr>
        <w:softHyphen/>
        <w:t>обходимые действия, связанные с вероятными изменениями структуры, объема и сроков выполнения производственных заказов.</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Выделяют три альтернативы базовой стратегии производства:</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lastRenderedPageBreak/>
        <w:t>1. Полное удовлетворение спроса — предприятие производит столько продукции, сколько ее требуется на рынке. Запасы продукции при этом минимальны, а затраты на ее производ</w:t>
      </w:r>
      <w:r w:rsidRPr="002326AA">
        <w:rPr>
          <w:rFonts w:ascii="Times New Roman" w:hAnsi="Times New Roman" w:cs="Times New Roman"/>
          <w:sz w:val="28"/>
          <w:szCs w:val="28"/>
        </w:rPr>
        <w:softHyphen/>
        <w:t>ство могут быть высокими в силу постоянного изменения объ</w:t>
      </w:r>
      <w:r w:rsidRPr="002326AA">
        <w:rPr>
          <w:rFonts w:ascii="Times New Roman" w:hAnsi="Times New Roman" w:cs="Times New Roman"/>
          <w:sz w:val="28"/>
          <w:szCs w:val="28"/>
        </w:rPr>
        <w:softHyphen/>
        <w:t>ема выпуска.</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2. Производство продукции по среднему уровню спроса — при накоплении запасов продукции с падением спроса и удовлет</w:t>
      </w:r>
      <w:r w:rsidRPr="002326AA">
        <w:rPr>
          <w:rFonts w:ascii="Times New Roman" w:hAnsi="Times New Roman" w:cs="Times New Roman"/>
          <w:sz w:val="28"/>
          <w:szCs w:val="28"/>
        </w:rPr>
        <w:softHyphen/>
        <w:t>ворении возросшей потребности рынка за счет данных на</w:t>
      </w:r>
      <w:r w:rsidRPr="002326AA">
        <w:rPr>
          <w:rFonts w:ascii="Times New Roman" w:hAnsi="Times New Roman" w:cs="Times New Roman"/>
          <w:sz w:val="28"/>
          <w:szCs w:val="28"/>
        </w:rPr>
        <w:softHyphen/>
        <w:t>коплений.</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3. Производство продукции по нижнему уровню спроса (страте</w:t>
      </w:r>
      <w:r w:rsidRPr="002326AA">
        <w:rPr>
          <w:rFonts w:ascii="Times New Roman" w:hAnsi="Times New Roman" w:cs="Times New Roman"/>
          <w:sz w:val="28"/>
          <w:szCs w:val="28"/>
        </w:rPr>
        <w:softHyphen/>
        <w:t>гия пессимиста) — недостающие на рынке товары произво</w:t>
      </w:r>
      <w:r w:rsidRPr="002326AA">
        <w:rPr>
          <w:rFonts w:ascii="Times New Roman" w:hAnsi="Times New Roman" w:cs="Times New Roman"/>
          <w:sz w:val="28"/>
          <w:szCs w:val="28"/>
        </w:rPr>
        <w:softHyphen/>
        <w:t>дят конкуренты или предприятия-партнеры.</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 xml:space="preserve">12.3 Основные виды наступательных и оборонительных стратегий </w:t>
      </w:r>
      <w:r w:rsidRPr="002326AA">
        <w:rPr>
          <w:rFonts w:ascii="Times New Roman" w:hAnsi="Times New Roman" w:cs="Times New Roman"/>
          <w:b/>
          <w:bCs/>
          <w:sz w:val="28"/>
          <w:szCs w:val="28"/>
        </w:rPr>
        <w:tab/>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Конкуренцию можно сравнить с войной. Подобная аналогия породила отдельные термины в СУ, например - наступление, оборона, "партизанское нападение" и т. д.</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Величины конкурентных преимуще</w:t>
      </w:r>
      <w:proofErr w:type="gramStart"/>
      <w:r w:rsidRPr="002326AA">
        <w:rPr>
          <w:rStyle w:val="FontStyle65"/>
          <w:sz w:val="28"/>
          <w:szCs w:val="28"/>
        </w:rPr>
        <w:t>ств в пр</w:t>
      </w:r>
      <w:proofErr w:type="gramEnd"/>
      <w:r w:rsidRPr="002326AA">
        <w:rPr>
          <w:rStyle w:val="FontStyle65"/>
          <w:sz w:val="28"/>
          <w:szCs w:val="28"/>
        </w:rPr>
        <w:t>оцессе конкуренции изменяются. Если у фирмы</w:t>
      </w:r>
      <w:proofErr w:type="gramStart"/>
      <w:r w:rsidRPr="002326AA">
        <w:rPr>
          <w:rStyle w:val="FontStyle65"/>
          <w:sz w:val="28"/>
          <w:szCs w:val="28"/>
        </w:rPr>
        <w:t xml:space="preserve"> А</w:t>
      </w:r>
      <w:proofErr w:type="gramEnd"/>
      <w:r w:rsidRPr="002326AA">
        <w:rPr>
          <w:rStyle w:val="FontStyle65"/>
          <w:sz w:val="28"/>
          <w:szCs w:val="28"/>
        </w:rPr>
        <w:t xml:space="preserve"> имеется конкурентное преимущество перед фирмой В, то фирма В вынуждена предпринять действия по повышению своего конкурентного преимущества, либо по его снижению у фирмы А.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Конкурентное преимущество определенного вида, как правило, имеет свой жизненный цикл. Для продления его стадии зрелости организация вынуждена принимать определенные действия, которые могут носить либо упреждающий характер, либо реагирующий.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Совокупность мероприятий по удержанию и приобретению конкурентных преимуществ упреждающего характера относят к категории наступательных стратегий. Оборонительными стратегиями называют мероприятия, носящие характер реакции.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Можно выделить несколько направлений реализац</w:t>
      </w:r>
      <w:r>
        <w:rPr>
          <w:rStyle w:val="FontStyle65"/>
          <w:sz w:val="28"/>
          <w:szCs w:val="28"/>
        </w:rPr>
        <w:t>ии наступательной стратегии</w:t>
      </w:r>
      <w:r w:rsidRPr="002326AA">
        <w:rPr>
          <w:rStyle w:val="FontStyle65"/>
          <w:sz w:val="28"/>
          <w:szCs w:val="28"/>
        </w:rPr>
        <w:t>:</w:t>
      </w:r>
    </w:p>
    <w:p w:rsidR="002326AA" w:rsidRPr="002326AA" w:rsidRDefault="002326AA" w:rsidP="002326AA">
      <w:pPr>
        <w:numPr>
          <w:ilvl w:val="0"/>
          <w:numId w:val="7"/>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наступление на сильные стороны конкурента;</w:t>
      </w:r>
    </w:p>
    <w:p w:rsidR="002326AA" w:rsidRPr="002326AA" w:rsidRDefault="002326AA" w:rsidP="002326AA">
      <w:pPr>
        <w:numPr>
          <w:ilvl w:val="0"/>
          <w:numId w:val="7"/>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наступление на слабые стороны Конкурента;</w:t>
      </w:r>
    </w:p>
    <w:p w:rsidR="002326AA" w:rsidRPr="002326AA" w:rsidRDefault="002326AA" w:rsidP="002326AA">
      <w:pPr>
        <w:numPr>
          <w:ilvl w:val="0"/>
          <w:numId w:val="7"/>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многоплановое наступление;</w:t>
      </w:r>
    </w:p>
    <w:p w:rsidR="002326AA" w:rsidRPr="002326AA" w:rsidRDefault="002326AA" w:rsidP="002326AA">
      <w:pPr>
        <w:numPr>
          <w:ilvl w:val="0"/>
          <w:numId w:val="7"/>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захват стратегических рубежей;</w:t>
      </w:r>
    </w:p>
    <w:p w:rsidR="002326AA" w:rsidRPr="002326AA" w:rsidRDefault="002326AA" w:rsidP="002326AA">
      <w:pPr>
        <w:numPr>
          <w:ilvl w:val="0"/>
          <w:numId w:val="7"/>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партизанские нападения;</w:t>
      </w:r>
    </w:p>
    <w:p w:rsidR="002326AA" w:rsidRPr="002326AA" w:rsidRDefault="002326AA" w:rsidP="002326AA">
      <w:pPr>
        <w:numPr>
          <w:ilvl w:val="0"/>
          <w:numId w:val="7"/>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упреждающие действия.</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Наступление на сильные стороны конкурента предполагает:</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возможность получения доли рынка путем достижения превосходства над сильными сторонами более слабых конкурентов;</w:t>
      </w:r>
    </w:p>
    <w:p w:rsidR="002326AA" w:rsidRPr="002326AA" w:rsidRDefault="002326AA" w:rsidP="002326AA">
      <w:pPr>
        <w:shd w:val="clear" w:color="auto" w:fill="FFFFFF"/>
        <w:spacing w:after="0" w:line="240" w:lineRule="auto"/>
        <w:ind w:firstLine="720"/>
        <w:jc w:val="both"/>
        <w:rPr>
          <w:rStyle w:val="FontStyle65"/>
          <w:sz w:val="28"/>
          <w:szCs w:val="28"/>
        </w:rPr>
      </w:pPr>
      <w:proofErr w:type="gramStart"/>
      <w:r w:rsidRPr="002326AA">
        <w:rPr>
          <w:rStyle w:val="FontStyle65"/>
          <w:sz w:val="28"/>
          <w:szCs w:val="28"/>
        </w:rPr>
        <w:t>возможность свести на нет конкурентные преимущества (</w:t>
      </w:r>
      <w:proofErr w:type="spellStart"/>
      <w:r w:rsidRPr="002326AA">
        <w:rPr>
          <w:rStyle w:val="FontStyle65"/>
          <w:sz w:val="28"/>
          <w:szCs w:val="28"/>
        </w:rPr>
        <w:t>блее</w:t>
      </w:r>
      <w:proofErr w:type="spellEnd"/>
      <w:r w:rsidRPr="002326AA">
        <w:rPr>
          <w:rStyle w:val="FontStyle65"/>
          <w:sz w:val="28"/>
          <w:szCs w:val="28"/>
        </w:rPr>
        <w:t xml:space="preserve"> сильных конкурентов (перехват доли рынка).</w:t>
      </w:r>
      <w:proofErr w:type="gramEnd"/>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Эти возможности могут быть реализованы различными способами, например, такими, как:</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снижение цен;</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lastRenderedPageBreak/>
        <w:t>- использование    сравнительной    рекламы    (в   рамках действующего законодательства);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наделение продукции качествами, которые важны для клиентуры конкурентов.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Однако адекватность тех или иных действий должна определяться "запасом прочности" организации. Например, снижение цены на товар может иметь смысл лишь тогда, когда при сходных ценах рентабельность продаж конкурента ниже таковой у наступающей организации.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Наступление на слабые стороны конкурента может предполагать:</w:t>
      </w:r>
    </w:p>
    <w:p w:rsidR="002326AA" w:rsidRPr="002326AA" w:rsidRDefault="002326AA" w:rsidP="002326AA">
      <w:pPr>
        <w:numPr>
          <w:ilvl w:val="0"/>
          <w:numId w:val="6"/>
        </w:numPr>
        <w:shd w:val="clear" w:color="auto" w:fill="FFFFFF"/>
        <w:tabs>
          <w:tab w:val="clear" w:pos="1440"/>
        </w:tabs>
        <w:spacing w:after="0" w:line="240" w:lineRule="auto"/>
        <w:ind w:left="0" w:firstLine="720"/>
        <w:jc w:val="both"/>
        <w:rPr>
          <w:rStyle w:val="FontStyle65"/>
          <w:sz w:val="28"/>
          <w:szCs w:val="28"/>
        </w:rPr>
      </w:pPr>
      <w:r w:rsidRPr="002326AA">
        <w:rPr>
          <w:rStyle w:val="FontStyle65"/>
          <w:sz w:val="28"/>
          <w:szCs w:val="28"/>
        </w:rPr>
        <w:t>развитие бизнеса в тех географических регионах, где конкурент обладает незначительной рыночной долей или прилагает меньше усилий по борьбе с конкурентами;</w:t>
      </w:r>
    </w:p>
    <w:p w:rsidR="002326AA" w:rsidRPr="002326AA" w:rsidRDefault="002326AA" w:rsidP="002326AA">
      <w:pPr>
        <w:numPr>
          <w:ilvl w:val="0"/>
          <w:numId w:val="6"/>
        </w:numPr>
        <w:shd w:val="clear" w:color="auto" w:fill="FFFFFF"/>
        <w:tabs>
          <w:tab w:val="clear" w:pos="1440"/>
        </w:tabs>
        <w:spacing w:after="0" w:line="240" w:lineRule="auto"/>
        <w:ind w:left="0" w:firstLine="720"/>
        <w:jc w:val="both"/>
        <w:rPr>
          <w:rStyle w:val="FontStyle65"/>
          <w:sz w:val="28"/>
          <w:szCs w:val="28"/>
        </w:rPr>
      </w:pPr>
      <w:r w:rsidRPr="002326AA">
        <w:rPr>
          <w:rStyle w:val="FontStyle65"/>
          <w:sz w:val="28"/>
          <w:szCs w:val="28"/>
        </w:rPr>
        <w:t>работу с сегментами, которыми конкурент пренебрегает или плохо обслуживает;</w:t>
      </w:r>
    </w:p>
    <w:p w:rsidR="002326AA" w:rsidRPr="002326AA" w:rsidRDefault="002326AA" w:rsidP="002326AA">
      <w:pPr>
        <w:numPr>
          <w:ilvl w:val="0"/>
          <w:numId w:val="6"/>
        </w:numPr>
        <w:shd w:val="clear" w:color="auto" w:fill="FFFFFF"/>
        <w:tabs>
          <w:tab w:val="clear" w:pos="1440"/>
        </w:tabs>
        <w:spacing w:after="0" w:line="240" w:lineRule="auto"/>
        <w:ind w:left="0" w:firstLine="720"/>
        <w:jc w:val="both"/>
        <w:rPr>
          <w:rStyle w:val="FontStyle65"/>
          <w:sz w:val="28"/>
          <w:szCs w:val="28"/>
        </w:rPr>
      </w:pPr>
      <w:r w:rsidRPr="002326AA">
        <w:rPr>
          <w:rStyle w:val="FontStyle65"/>
          <w:sz w:val="28"/>
          <w:szCs w:val="28"/>
        </w:rPr>
        <w:t>концентрацию усилий на тех продуктах, где аналоги конкурента имеют относительно невысокое качество;</w:t>
      </w:r>
    </w:p>
    <w:p w:rsidR="002326AA" w:rsidRPr="002326AA" w:rsidRDefault="002326AA" w:rsidP="002326AA">
      <w:pPr>
        <w:numPr>
          <w:ilvl w:val="0"/>
          <w:numId w:val="6"/>
        </w:numPr>
        <w:shd w:val="clear" w:color="auto" w:fill="FFFFFF"/>
        <w:tabs>
          <w:tab w:val="clear" w:pos="1440"/>
        </w:tabs>
        <w:spacing w:after="0" w:line="240" w:lineRule="auto"/>
        <w:ind w:left="0" w:firstLine="720"/>
        <w:jc w:val="both"/>
        <w:rPr>
          <w:rStyle w:val="FontStyle65"/>
          <w:sz w:val="28"/>
          <w:szCs w:val="28"/>
        </w:rPr>
      </w:pPr>
      <w:r w:rsidRPr="002326AA">
        <w:rPr>
          <w:rStyle w:val="FontStyle65"/>
          <w:sz w:val="28"/>
          <w:szCs w:val="28"/>
        </w:rPr>
        <w:t>концентрацию усилий на рынке, где конкуренты не смогли или не успели прочно закрепиться;</w:t>
      </w:r>
    </w:p>
    <w:p w:rsidR="002326AA" w:rsidRPr="002326AA" w:rsidRDefault="002326AA" w:rsidP="002326AA">
      <w:pPr>
        <w:numPr>
          <w:ilvl w:val="0"/>
          <w:numId w:val="6"/>
        </w:numPr>
        <w:shd w:val="clear" w:color="auto" w:fill="FFFFFF"/>
        <w:tabs>
          <w:tab w:val="clear" w:pos="1440"/>
        </w:tabs>
        <w:spacing w:after="0" w:line="240" w:lineRule="auto"/>
        <w:ind w:left="0" w:firstLine="720"/>
        <w:jc w:val="both"/>
        <w:rPr>
          <w:rStyle w:val="FontStyle65"/>
          <w:sz w:val="28"/>
          <w:szCs w:val="28"/>
        </w:rPr>
      </w:pPr>
      <w:r w:rsidRPr="002326AA">
        <w:rPr>
          <w:rStyle w:val="FontStyle65"/>
          <w:sz w:val="28"/>
          <w:szCs w:val="28"/>
        </w:rPr>
        <w:t>создание товаров, которые смогут заполнить пробелы в продуктовой линии конкурента и, вероятно, сформировать новый сегмент и закрепиться в нем.</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Практика показывает, что наступления на слабые стороны обычно оказываются более удачными по сравнению с наступлениями на сильные стороны.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Многоплановое наступление предполагает одновременное осуществление мероприятий в разных направлениях. К примеру, это могут быть такие одновременно предпринятые действия, как: снижение цены; увеличение рекламных затрат; улучшение условий для дистрибьюторов; запуск новых товаров; и т. д. Подобную стратегию могут себе позволить лишь достаточно мощные отраслевые организации.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Захват стратегических рубежей предполагает получение конкурентного преимущества в новом, еще не сформировавшемся, но перспективном сегменте, и принуждение конкурента к наверстыванию упущенного.</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Партизанское нападение - удел малых организаций, его основной принцип - "удар - отскок". Идеология стратегии </w:t>
      </w:r>
      <w:proofErr w:type="gramStart"/>
      <w:r w:rsidRPr="002326AA">
        <w:rPr>
          <w:rStyle w:val="FontStyle65"/>
          <w:sz w:val="28"/>
          <w:szCs w:val="28"/>
        </w:rPr>
        <w:t>-н</w:t>
      </w:r>
      <w:proofErr w:type="gramEnd"/>
      <w:r w:rsidRPr="002326AA">
        <w:rPr>
          <w:rStyle w:val="FontStyle65"/>
          <w:sz w:val="28"/>
          <w:szCs w:val="28"/>
        </w:rPr>
        <w:t>анесение внезапных узконаправленных ударов по неукрепленным позициям конкурента [86]. При ее реализации важен фактор внезапности. Однако организации не могут слишком часто использовать эту стратегию, так как по своей природе она не может создать долгосрочное конкурентное преимущество. Примеры партизанского нападения: выдвижение официальных обвинений конкурента в нарушении антимонопольного законодательства, патентного права, недобросовестной рекламе.</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Упреждающие действия - мероприятия по созданию конкурентного преимущества, которые конкуренты не смогут или побоятся повторить [113]. Приведем несколько примеров. Наращивание производственных мощностей </w:t>
      </w:r>
      <w:r w:rsidRPr="002326AA">
        <w:rPr>
          <w:rStyle w:val="FontStyle65"/>
          <w:sz w:val="28"/>
          <w:szCs w:val="28"/>
        </w:rPr>
        <w:lastRenderedPageBreak/>
        <w:t xml:space="preserve">сверх существующих на данный момент потребностей в надежде на рост спроса </w:t>
      </w:r>
      <w:proofErr w:type="gramStart"/>
      <w:r w:rsidRPr="002326AA">
        <w:rPr>
          <w:rStyle w:val="FontStyle65"/>
          <w:sz w:val="28"/>
          <w:szCs w:val="28"/>
        </w:rPr>
        <w:t>-м</w:t>
      </w:r>
      <w:proofErr w:type="gramEnd"/>
      <w:r w:rsidRPr="002326AA">
        <w:rPr>
          <w:rStyle w:val="FontStyle65"/>
          <w:sz w:val="28"/>
          <w:szCs w:val="28"/>
        </w:rPr>
        <w:t xml:space="preserve">ероприятие рискованное, но если спрос растет, как предполагалось, организация получает большие шансы резко увеличить свою рыночную долю. Организация может пойти на снижение рентабельности с целью привязать к себе долгосрочными контрактами лучших поставщиков и дистрибьюторов. В случае возрастания емкости рынка она имеет возможность получения конкурентных преимуществ за счет наличия достаточно мощной сбытовой сети и надежных </w:t>
      </w:r>
      <w:r w:rsidRPr="002326AA">
        <w:rPr>
          <w:rStyle w:val="FontStyle70"/>
          <w:rFonts w:ascii="Times New Roman" w:hAnsi="Times New Roman" w:cs="Times New Roman"/>
          <w:sz w:val="28"/>
          <w:szCs w:val="28"/>
        </w:rPr>
        <w:t>по</w:t>
      </w:r>
      <w:r w:rsidRPr="002326AA">
        <w:rPr>
          <w:rStyle w:val="FontStyle65"/>
          <w:sz w:val="28"/>
          <w:szCs w:val="28"/>
        </w:rPr>
        <w:t>ставщиков.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Если организация подверглась нападению, она вынуждена прибегнуть к оборонительным стратегиям. Существует несколько основных путей защиты.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Первый - неуклонное укреп</w:t>
      </w:r>
      <w:r>
        <w:rPr>
          <w:rStyle w:val="FontStyle65"/>
          <w:sz w:val="28"/>
          <w:szCs w:val="28"/>
        </w:rPr>
        <w:t>ление конкурентной позиции</w:t>
      </w:r>
      <w:proofErr w:type="gramStart"/>
      <w:r>
        <w:rPr>
          <w:rStyle w:val="FontStyle65"/>
          <w:sz w:val="28"/>
          <w:szCs w:val="28"/>
        </w:rPr>
        <w:t xml:space="preserve"> </w:t>
      </w:r>
      <w:r w:rsidRPr="002326AA">
        <w:rPr>
          <w:rStyle w:val="FontStyle65"/>
          <w:sz w:val="28"/>
          <w:szCs w:val="28"/>
        </w:rPr>
        <w:t>:</w:t>
      </w:r>
      <w:proofErr w:type="gramEnd"/>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 xml:space="preserve">расширение продуктовой линии с целью ликвидации вакантных ниш </w:t>
      </w:r>
      <w:proofErr w:type="gramStart"/>
      <w:r w:rsidRPr="002326AA">
        <w:rPr>
          <w:rStyle w:val="FontStyle65"/>
          <w:sz w:val="28"/>
          <w:szCs w:val="28"/>
        </w:rPr>
        <w:t>для</w:t>
      </w:r>
      <w:proofErr w:type="gramEnd"/>
      <w:r w:rsidRPr="002326AA">
        <w:rPr>
          <w:rStyle w:val="FontStyle65"/>
          <w:sz w:val="28"/>
          <w:szCs w:val="28"/>
        </w:rPr>
        <w:t xml:space="preserve"> атакующих;</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запуск продуктов с параметрами, близкими к таковым у товаров конкурентов;</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поддержание низких цен на товары, которые максимально соответствуют товарам конкурентов;</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заключение с дистрибьюторами и дилерами эксклюзивных договоров;</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предоставление дилерам значительных скидок с целью снижения их заинтересованности в сотрудничестве с конкурентами;</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бесплатное или недорогое обучение персонала организаций-потребителей по эксплуатации и продвижению товара фирмы;</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мероприятия по повышению стоимости переключения потребителей на другие товары посредством: предоставления дополнительных скидок тем потребителям, которые могут использовать товары конкурентов; использование бесплатных образцов и купонов; распространение слухов о грядущем снижении цен на продукцию или появлении новых моделей, что будет способствовать снижению вероятности переключения потребителей на товары конкурентов;</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сокращение сроков поставки запасных частей потребителям;</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увеличение сроков гарантии;</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активное патентование перспективных технологий;</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участие в разработке и освоении новых технологий;</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развитие бизнеса в тех географических регионах, где конкурент обладает незначительной рыночной долей или прилагает меньше усилий по борьбе с конкурентами;</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работу с сегментами, которыми конкурент пренебрегает или плохо обслуживает;</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концентрацию усилий на тех продуктах, где аналоги конкурента имеют относительно невысокое качество;</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концентрацию усилий на рынке, где конкуренты не смогли или не успели прочно закрепиться;</w:t>
      </w:r>
    </w:p>
    <w:p w:rsidR="002326AA" w:rsidRPr="002326AA" w:rsidRDefault="002326AA" w:rsidP="002326AA">
      <w:pPr>
        <w:numPr>
          <w:ilvl w:val="0"/>
          <w:numId w:val="1"/>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lastRenderedPageBreak/>
        <w:t>создание товаров, которые смогут заполнить пробелы в продуктовой линии конкурента и, вероятно, сформировать новый сегмент и закрепиться в нем.</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Практика показывает, что наступления на слабые стороны обычно оказываются более удачными по сравнению с наступлениями на сильные стороны.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Многоплановое наступление предполагает одновременное осуществление мероприятий в разных направлениях. К примеру, это могут быть такие одновременно предпринятые действия, как: снижение цены; увеличение рекламных затрат; улучшение условий для дистрибьюторов; запуск новых товаров; и т. д. Подобную стратегию могут себе позволить лишь достаточно мощные отраслевые организации.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Захват стратегических рубежей предполагает получение конкурентного преимущества в новом, еще не сформировавшемся, но перспективном сегменте, и принуждение конкурента к наверстыванию упущенного.</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Партизанское нападение - удел малых организаций, его основной принцип - "удар - отскок". Идеология стратегии </w:t>
      </w:r>
      <w:proofErr w:type="gramStart"/>
      <w:r w:rsidRPr="002326AA">
        <w:rPr>
          <w:rStyle w:val="FontStyle65"/>
          <w:sz w:val="28"/>
          <w:szCs w:val="28"/>
        </w:rPr>
        <w:t>-н</w:t>
      </w:r>
      <w:proofErr w:type="gramEnd"/>
      <w:r w:rsidRPr="002326AA">
        <w:rPr>
          <w:rStyle w:val="FontStyle65"/>
          <w:sz w:val="28"/>
          <w:szCs w:val="28"/>
        </w:rPr>
        <w:t>анесение внезапных узконаправленных ударов по неукре</w:t>
      </w:r>
      <w:r>
        <w:rPr>
          <w:rStyle w:val="FontStyle65"/>
          <w:sz w:val="28"/>
          <w:szCs w:val="28"/>
        </w:rPr>
        <w:t>пленным позициям конкурента</w:t>
      </w:r>
      <w:r w:rsidRPr="002326AA">
        <w:rPr>
          <w:rStyle w:val="FontStyle65"/>
          <w:sz w:val="28"/>
          <w:szCs w:val="28"/>
        </w:rPr>
        <w:t>. При ее реализации важен фактор внезапности. Однако организации не могут слишком часто использовать эту стратегию, так как по своей природе она не может создать долгосрочное конкурентное преимущество. Примеры партизанского нападения: выдвижение официальных обвинений конкурента в нарушении антимонопольного законодательства, патентного права, недобросовестной рекламе.</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Упреждающие действия - мероприятия по созданию конкурентного преимущества, которые конкуренты не см</w:t>
      </w:r>
      <w:r>
        <w:rPr>
          <w:rStyle w:val="FontStyle65"/>
          <w:sz w:val="28"/>
          <w:szCs w:val="28"/>
        </w:rPr>
        <w:t>огут или побоятся повторить</w:t>
      </w:r>
      <w:r w:rsidRPr="002326AA">
        <w:rPr>
          <w:rStyle w:val="FontStyle65"/>
          <w:sz w:val="28"/>
          <w:szCs w:val="28"/>
        </w:rPr>
        <w:t xml:space="preserve">. Приведем несколько примеров. Наращивание производственных мощностей сверх существующих на данный момент потребностей в надежде на рост спроса </w:t>
      </w:r>
      <w:proofErr w:type="gramStart"/>
      <w:r w:rsidRPr="002326AA">
        <w:rPr>
          <w:rStyle w:val="FontStyle65"/>
          <w:sz w:val="28"/>
          <w:szCs w:val="28"/>
        </w:rPr>
        <w:t>-м</w:t>
      </w:r>
      <w:proofErr w:type="gramEnd"/>
      <w:r w:rsidRPr="002326AA">
        <w:rPr>
          <w:rStyle w:val="FontStyle65"/>
          <w:sz w:val="28"/>
          <w:szCs w:val="28"/>
        </w:rPr>
        <w:t xml:space="preserve">ероприятие рискованное, но если спрос растет, как предполагалось, организация получает большие шансы резко увеличить свою рыночную долю. Организация может пойти на снижение рентабельности с целью привязать к себе долгосрочными контрактами лучших поставщиков и дистрибьюторов. В случае возрастания емкости рынка она имеет возможность получения конкурентных преимуществ за счет наличия достаточно мощной сбытовой сети и надежных </w:t>
      </w:r>
      <w:r w:rsidRPr="002326AA">
        <w:rPr>
          <w:rStyle w:val="FontStyle64"/>
          <w:b w:val="0"/>
          <w:sz w:val="28"/>
          <w:szCs w:val="28"/>
        </w:rPr>
        <w:t>по</w:t>
      </w:r>
      <w:r w:rsidRPr="002326AA">
        <w:rPr>
          <w:rStyle w:val="FontStyle65"/>
          <w:sz w:val="28"/>
          <w:szCs w:val="28"/>
        </w:rPr>
        <w:t>ставщиков.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Если организация подверглась нападению, она вынуждена прибегнуть к оборонительным стратегиям. Существует несколько основных путей защиты.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Первый - неуклонное укреп</w:t>
      </w:r>
      <w:r>
        <w:rPr>
          <w:rStyle w:val="FontStyle65"/>
          <w:sz w:val="28"/>
          <w:szCs w:val="28"/>
        </w:rPr>
        <w:t>ление конкурентной позиции</w:t>
      </w:r>
      <w:r w:rsidRPr="002326AA">
        <w:rPr>
          <w:rStyle w:val="FontStyle65"/>
          <w:sz w:val="28"/>
          <w:szCs w:val="28"/>
        </w:rPr>
        <w:t>:</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 xml:space="preserve">расширение продуктовой линии с целью ликвидации вакантных ниш </w:t>
      </w:r>
      <w:proofErr w:type="gramStart"/>
      <w:r w:rsidRPr="002326AA">
        <w:rPr>
          <w:rStyle w:val="FontStyle65"/>
          <w:sz w:val="28"/>
          <w:szCs w:val="28"/>
        </w:rPr>
        <w:t>для</w:t>
      </w:r>
      <w:proofErr w:type="gramEnd"/>
      <w:r w:rsidRPr="002326AA">
        <w:rPr>
          <w:rStyle w:val="FontStyle65"/>
          <w:sz w:val="28"/>
          <w:szCs w:val="28"/>
        </w:rPr>
        <w:t xml:space="preserve"> атакующих;</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запуск продуктов с параметрами, близкими к таковым у товаров конкурентов;</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поддержание низких цен на товары, которые максимально соответствуют товарам конкурентов;</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lastRenderedPageBreak/>
        <w:t>заключение с дистрибьюторами и дилерами эксклюзивных договоров;</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предоставление дилерам значительных скидок с целью снижения их заинтересованности в сотрудничестве с конкурентами;</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бесплатное или недорогое обучение персонала организаций-потребителей по эксплуатации и продвижению товара фирмы;</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 xml:space="preserve">мероприятия по повышению стоимости переключения потребителей на другие товары посредством: предоставления дополнительных скидок тем потребителям, которые могут использовать товары конкурентов; использование бесплатных образцов и купонов; </w:t>
      </w:r>
      <w:proofErr w:type="spellStart"/>
      <w:r w:rsidRPr="002326AA">
        <w:rPr>
          <w:rStyle w:val="FontStyle65"/>
          <w:sz w:val="28"/>
          <w:szCs w:val="28"/>
        </w:rPr>
        <w:t>распростанение</w:t>
      </w:r>
      <w:proofErr w:type="spellEnd"/>
      <w:r w:rsidRPr="002326AA">
        <w:rPr>
          <w:rStyle w:val="FontStyle65"/>
          <w:sz w:val="28"/>
          <w:szCs w:val="28"/>
        </w:rPr>
        <w:t xml:space="preserve"> слухов о грядущем снижении цен на продукцию или появлении новых моделей, что будет способствовать снижению вероятности переключения потребителей на товары конкурентов;</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сокращение    сроков    поставки    запасных    частей потребителям;</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увеличение сроков гарантии;</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активное патентование перспективных технологий;</w:t>
      </w:r>
    </w:p>
    <w:p w:rsidR="002326AA" w:rsidRPr="002326AA" w:rsidRDefault="002326AA" w:rsidP="002326AA">
      <w:pPr>
        <w:numPr>
          <w:ilvl w:val="0"/>
          <w:numId w:val="2"/>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участие в разработке и освоении новых технологий;</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минимизация числа поставщиков, работающих 'также и с конкурентами.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Второй путь - четкое информирование конкурентов о намерении предпринять серьезные ответные меры в случае нападения. Цель - убедить потенциальных агрессоров не осуществлять нападения.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На потенциальных агрессоров можно воздействовать, н</w:t>
      </w:r>
      <w:r>
        <w:rPr>
          <w:rStyle w:val="FontStyle65"/>
          <w:sz w:val="28"/>
          <w:szCs w:val="28"/>
        </w:rPr>
        <w:t>апример, следующим образом</w:t>
      </w:r>
      <w:r w:rsidRPr="002326AA">
        <w:rPr>
          <w:rStyle w:val="FontStyle65"/>
          <w:sz w:val="28"/>
          <w:szCs w:val="28"/>
        </w:rPr>
        <w:t>:</w:t>
      </w:r>
    </w:p>
    <w:p w:rsidR="002326AA" w:rsidRPr="002326AA" w:rsidRDefault="002326AA" w:rsidP="002326AA">
      <w:pPr>
        <w:numPr>
          <w:ilvl w:val="0"/>
          <w:numId w:val="3"/>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делать заявления на высшем уровне о намерении сохранить рыночную долю компании;</w:t>
      </w:r>
    </w:p>
    <w:p w:rsidR="002326AA" w:rsidRPr="002326AA" w:rsidRDefault="002326AA" w:rsidP="002326AA">
      <w:pPr>
        <w:numPr>
          <w:ilvl w:val="0"/>
          <w:numId w:val="3"/>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делать заявления об имеющихся планах модернизации производственных мощностей с целью достойно отреагировать на прогнозируемый ро</w:t>
      </w:r>
      <w:proofErr w:type="gramStart"/>
      <w:r w:rsidRPr="002326AA">
        <w:rPr>
          <w:rStyle w:val="FontStyle65"/>
          <w:sz w:val="28"/>
          <w:szCs w:val="28"/>
        </w:rPr>
        <w:t>ст спр</w:t>
      </w:r>
      <w:proofErr w:type="gramEnd"/>
      <w:r w:rsidRPr="002326AA">
        <w:rPr>
          <w:rStyle w:val="FontStyle65"/>
          <w:sz w:val="28"/>
          <w:szCs w:val="28"/>
        </w:rPr>
        <w:t>оса;</w:t>
      </w:r>
    </w:p>
    <w:p w:rsidR="002326AA" w:rsidRPr="002326AA" w:rsidRDefault="002326AA" w:rsidP="002326AA">
      <w:pPr>
        <w:numPr>
          <w:ilvl w:val="0"/>
          <w:numId w:val="3"/>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распускать слухи о запуске новых продуктов, прорывных технологий;</w:t>
      </w:r>
    </w:p>
    <w:p w:rsidR="002326AA" w:rsidRPr="002326AA" w:rsidRDefault="002326AA" w:rsidP="002326AA">
      <w:pPr>
        <w:numPr>
          <w:ilvl w:val="0"/>
          <w:numId w:val="3"/>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делать публичные заявления о намерении держать конкурентоспособные цены;</w:t>
      </w:r>
    </w:p>
    <w:p w:rsidR="002326AA" w:rsidRPr="002326AA" w:rsidRDefault="002326AA" w:rsidP="002326AA">
      <w:pPr>
        <w:numPr>
          <w:ilvl w:val="0"/>
          <w:numId w:val="3"/>
        </w:numPr>
        <w:shd w:val="clear" w:color="auto" w:fill="FFFFFF"/>
        <w:tabs>
          <w:tab w:val="clear" w:pos="1440"/>
          <w:tab w:val="num" w:pos="0"/>
        </w:tabs>
        <w:spacing w:after="0" w:line="240" w:lineRule="auto"/>
        <w:ind w:left="0" w:firstLine="720"/>
        <w:jc w:val="both"/>
        <w:rPr>
          <w:rStyle w:val="FontStyle65"/>
          <w:sz w:val="28"/>
          <w:szCs w:val="28"/>
        </w:rPr>
      </w:pPr>
      <w:r w:rsidRPr="002326AA">
        <w:rPr>
          <w:rStyle w:val="FontStyle65"/>
          <w:sz w:val="28"/>
          <w:szCs w:val="28"/>
        </w:rPr>
        <w:t>резко и сильно реагировать на действия слабых конкурентов с целью создания имиджа организации, которая сможет за себя постоять.</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12.4 Стратегия вертикальной интеграции</w:t>
      </w: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Любая организация является поставщиком и потребителем. Она интегрирована в систему трансформации сырья в конечные, доставленные потребителям товары и услуги. Предположим, что по заданным критериям можно рассчитать "длину пути" между сырьем и доставленным потребителям товаром, а также - что определенная доля этого пути принадлежит организации. Стратегия, связанная с увеличением доли длины пути, принадлежащей в этом процессе организации, называется стратегией вертикальной интеграции и предполагает движение назад, к сырью (обратная вертикальная интеграция), и </w:t>
      </w:r>
      <w:r w:rsidRPr="002326AA">
        <w:rPr>
          <w:rStyle w:val="FontStyle65"/>
          <w:sz w:val="28"/>
          <w:szCs w:val="28"/>
        </w:rPr>
        <w:lastRenderedPageBreak/>
        <w:t>движение вперед, то есть к доставленному потребителям товару (прямая вертикаль</w:t>
      </w:r>
      <w:r>
        <w:rPr>
          <w:rStyle w:val="FontStyle65"/>
          <w:sz w:val="28"/>
          <w:szCs w:val="28"/>
        </w:rPr>
        <w:t>ная интеграция)</w:t>
      </w:r>
      <w:proofErr w:type="gramStart"/>
      <w:r>
        <w:rPr>
          <w:rStyle w:val="FontStyle65"/>
          <w:sz w:val="28"/>
          <w:szCs w:val="28"/>
        </w:rPr>
        <w:t xml:space="preserve"> </w:t>
      </w:r>
      <w:r w:rsidRPr="002326AA">
        <w:rPr>
          <w:rStyle w:val="FontStyle65"/>
          <w:sz w:val="28"/>
          <w:szCs w:val="28"/>
        </w:rPr>
        <w:t>.</w:t>
      </w:r>
      <w:proofErr w:type="gramEnd"/>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Основная мотивация для организации в осуществлении стратегии вертикальной интеграции - укрепление ее КП за счет ослабления конкурентной силы поставщиков и потребителей. С точки зрения модели "национального ромба" М. Портера, вертикальная интеграция - способ укрепления связи "организация - поддерживающие отрасли".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Рассмотрим несколько примеров вертикальной интеграции. Организация производит товар, закупая </w:t>
      </w:r>
      <w:proofErr w:type="gramStart"/>
      <w:r w:rsidRPr="002326AA">
        <w:rPr>
          <w:rStyle w:val="FontStyle65"/>
          <w:sz w:val="28"/>
          <w:szCs w:val="28"/>
        </w:rPr>
        <w:t>комплектующие</w:t>
      </w:r>
      <w:proofErr w:type="gramEnd"/>
      <w:r w:rsidRPr="002326AA">
        <w:rPr>
          <w:rStyle w:val="FontStyle65"/>
          <w:sz w:val="28"/>
          <w:szCs w:val="28"/>
        </w:rPr>
        <w:t xml:space="preserve">. Осуществляя стратегию обратной вертикальной интеграции, она переходит к производству части </w:t>
      </w:r>
      <w:proofErr w:type="gramStart"/>
      <w:r w:rsidRPr="002326AA">
        <w:rPr>
          <w:rStyle w:val="FontStyle65"/>
          <w:sz w:val="28"/>
          <w:szCs w:val="28"/>
        </w:rPr>
        <w:t>комплектующих</w:t>
      </w:r>
      <w:proofErr w:type="gramEnd"/>
      <w:r w:rsidRPr="002326AA">
        <w:rPr>
          <w:rStyle w:val="FontStyle65"/>
          <w:sz w:val="28"/>
          <w:szCs w:val="28"/>
        </w:rPr>
        <w:t xml:space="preserve"> и, реализуя стратегию прямой вертикальной интеграции, занимается созданием собственной сбытовой сети.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Организация, занимавшаяся добычей и продажей нефти, инициируя стратегию прямой вертикальной интеграции, приступает к переработке нефти и продаже бензина.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Нередко одним из мотивов вертикальной интеграции является желание расширить бизнес в связи со стабилизацией рыночной ситуации и невозможностью увеличения рыночной доли. В таких ситуациях организация уже не имеет возможности расти "вширь" и предпочитает начать рост "в длину".</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Помимо достоинств, стратегия вертикальной интеграции имеет недостатки. Прежде всего, она требует инвестиций.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Во-вторых, она увеличивает риск для всей организации, так как при ее реализации организация вступает в новые сферы бизнеса.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В-третьих, сильно вертикально-интегрированные фирмы бывают часто завязаны в единый технологический цикл, и при появлении прорывных технологий они имеют наибольшие трудности с перестройкой процесса.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В-четвертых, оптимальные объемы производства для различных этапов "пути" могут сильно различаться, что не позволит организации   максимально использовать преимущества эффектов масштабов.</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12.5 Стратегия организаций, занимающих различные отраслевые позиции</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Style w:val="FontStyle43"/>
          <w:rFonts w:ascii="Times New Roman" w:eastAsia="Arial Unicode MS" w:hAnsi="Times New Roman" w:cs="Times New Roman"/>
          <w:sz w:val="28"/>
          <w:szCs w:val="28"/>
        </w:rPr>
      </w:pPr>
      <w:r w:rsidRPr="002326AA">
        <w:rPr>
          <w:rStyle w:val="FontStyle43"/>
          <w:rFonts w:ascii="Times New Roman" w:hAnsi="Times New Roman" w:cs="Times New Roman"/>
          <w:sz w:val="28"/>
          <w:szCs w:val="28"/>
        </w:rPr>
        <w:t>Анализ конкурентной среды, структуры конкурентных сил</w:t>
      </w:r>
      <w:r w:rsidRPr="002326AA">
        <w:rPr>
          <w:rStyle w:val="FontStyle26"/>
          <w:rFonts w:ascii="Times New Roman" w:hAnsi="Times New Roman" w:cs="Times New Roman"/>
          <w:sz w:val="28"/>
          <w:szCs w:val="28"/>
        </w:rPr>
        <w:t xml:space="preserve"> и </w:t>
      </w:r>
      <w:r w:rsidRPr="002326AA">
        <w:rPr>
          <w:rStyle w:val="FontStyle43"/>
          <w:rFonts w:ascii="Times New Roman" w:eastAsia="Arial Unicode MS" w:hAnsi="Times New Roman" w:cs="Times New Roman"/>
          <w:sz w:val="28"/>
          <w:szCs w:val="28"/>
        </w:rPr>
        <w:t xml:space="preserve">изучение конкурентов, понимание фирмой своего положения в конкурентной среде позволяет разработать и соответствующую </w:t>
      </w:r>
      <w:r w:rsidRPr="002326AA">
        <w:rPr>
          <w:rStyle w:val="FontStyle34"/>
          <w:rFonts w:eastAsia="Arial Unicode MS"/>
          <w:sz w:val="28"/>
          <w:szCs w:val="28"/>
        </w:rPr>
        <w:t>стратег</w:t>
      </w:r>
      <w:r w:rsidRPr="002326AA">
        <w:rPr>
          <w:rStyle w:val="FontStyle43"/>
          <w:rFonts w:ascii="Times New Roman" w:eastAsia="Arial Unicode MS" w:hAnsi="Times New Roman" w:cs="Times New Roman"/>
          <w:sz w:val="28"/>
          <w:szCs w:val="28"/>
        </w:rPr>
        <w:t xml:space="preserve">ию поведения в конкурентной борьбе. </w:t>
      </w:r>
    </w:p>
    <w:p w:rsidR="002326AA" w:rsidRPr="002326AA" w:rsidRDefault="002326AA" w:rsidP="002326AA">
      <w:pPr>
        <w:shd w:val="clear" w:color="auto" w:fill="FFFFFF"/>
        <w:spacing w:after="0" w:line="240" w:lineRule="auto"/>
        <w:ind w:firstLine="720"/>
        <w:jc w:val="both"/>
        <w:rPr>
          <w:rStyle w:val="FontStyle43"/>
          <w:rFonts w:ascii="Times New Roman" w:eastAsia="Arial Unicode MS" w:hAnsi="Times New Roman" w:cs="Times New Roman"/>
          <w:sz w:val="28"/>
          <w:szCs w:val="28"/>
        </w:rPr>
      </w:pPr>
      <w:r w:rsidRPr="002326AA">
        <w:rPr>
          <w:rStyle w:val="FontStyle43"/>
          <w:rFonts w:ascii="Times New Roman" w:eastAsia="Arial Unicode MS" w:hAnsi="Times New Roman" w:cs="Times New Roman"/>
          <w:sz w:val="28"/>
          <w:szCs w:val="28"/>
        </w:rPr>
        <w:t xml:space="preserve">Ф. </w:t>
      </w:r>
      <w:proofErr w:type="spellStart"/>
      <w:r w:rsidRPr="002326AA">
        <w:rPr>
          <w:rStyle w:val="FontStyle43"/>
          <w:rFonts w:ascii="Times New Roman" w:eastAsia="Arial Unicode MS" w:hAnsi="Times New Roman" w:cs="Times New Roman"/>
          <w:sz w:val="28"/>
          <w:szCs w:val="28"/>
        </w:rPr>
        <w:t>Котлером</w:t>
      </w:r>
      <w:proofErr w:type="spellEnd"/>
      <w:r w:rsidRPr="002326AA">
        <w:rPr>
          <w:rStyle w:val="FontStyle43"/>
          <w:rFonts w:ascii="Times New Roman" w:eastAsia="Arial Unicode MS" w:hAnsi="Times New Roman" w:cs="Times New Roman"/>
          <w:sz w:val="28"/>
          <w:szCs w:val="28"/>
        </w:rPr>
        <w:t xml:space="preserve"> и Р. Тернером выделяются четыре достаточно четко определенных позиции, </w:t>
      </w:r>
      <w:proofErr w:type="spellStart"/>
      <w:r w:rsidRPr="002326AA">
        <w:rPr>
          <w:rStyle w:val="FontStyle30"/>
          <w:rFonts w:eastAsia="Arial Unicode MS"/>
          <w:b w:val="0"/>
          <w:sz w:val="28"/>
          <w:szCs w:val="28"/>
        </w:rPr>
        <w:t>|в</w:t>
      </w:r>
      <w:proofErr w:type="spellEnd"/>
      <w:r w:rsidRPr="002326AA">
        <w:rPr>
          <w:rStyle w:val="FontStyle30"/>
          <w:rFonts w:eastAsia="Arial Unicode MS"/>
          <w:b w:val="0"/>
          <w:sz w:val="28"/>
          <w:szCs w:val="28"/>
        </w:rPr>
        <w:t xml:space="preserve"> которых</w:t>
      </w:r>
      <w:r w:rsidRPr="002326AA">
        <w:rPr>
          <w:rStyle w:val="FontStyle43"/>
          <w:rFonts w:ascii="Times New Roman" w:eastAsia="Arial Unicode MS" w:hAnsi="Times New Roman" w:cs="Times New Roman"/>
          <w:sz w:val="28"/>
          <w:szCs w:val="28"/>
        </w:rPr>
        <w:t xml:space="preserve"> могут находитьс</w:t>
      </w:r>
      <w:r>
        <w:rPr>
          <w:rStyle w:val="FontStyle43"/>
          <w:rFonts w:ascii="Times New Roman" w:eastAsia="Arial Unicode MS" w:hAnsi="Times New Roman" w:cs="Times New Roman"/>
          <w:sz w:val="28"/>
          <w:szCs w:val="28"/>
        </w:rPr>
        <w:t>я фирмы на поле конкуренции</w:t>
      </w:r>
      <w:r w:rsidRPr="002326AA">
        <w:rPr>
          <w:rStyle w:val="FontStyle43"/>
          <w:rFonts w:ascii="Times New Roman" w:eastAsia="Arial Unicode MS" w:hAnsi="Times New Roman" w:cs="Times New Roman"/>
          <w:sz w:val="28"/>
          <w:szCs w:val="28"/>
        </w:rPr>
        <w:t>:</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 позиции лидера на рынке;</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 позиция </w:t>
      </w:r>
      <w:proofErr w:type="gramStart"/>
      <w:r w:rsidRPr="002326AA">
        <w:rPr>
          <w:rStyle w:val="FontStyle43"/>
          <w:rFonts w:ascii="Times New Roman" w:hAnsi="Times New Roman" w:cs="Times New Roman"/>
          <w:sz w:val="28"/>
          <w:szCs w:val="28"/>
        </w:rPr>
        <w:t>бросающего</w:t>
      </w:r>
      <w:proofErr w:type="gramEnd"/>
      <w:r w:rsidRPr="002326AA">
        <w:rPr>
          <w:rStyle w:val="FontStyle43"/>
          <w:rFonts w:ascii="Times New Roman" w:hAnsi="Times New Roman" w:cs="Times New Roman"/>
          <w:sz w:val="28"/>
          <w:szCs w:val="28"/>
        </w:rPr>
        <w:t xml:space="preserve"> вызов рыночному окружению;</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 позиция последователя;</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 позиция </w:t>
      </w:r>
      <w:proofErr w:type="gramStart"/>
      <w:r w:rsidRPr="002326AA">
        <w:rPr>
          <w:rStyle w:val="FontStyle43"/>
          <w:rFonts w:ascii="Times New Roman" w:hAnsi="Times New Roman" w:cs="Times New Roman"/>
          <w:sz w:val="28"/>
          <w:szCs w:val="28"/>
        </w:rPr>
        <w:t>знающего</w:t>
      </w:r>
      <w:proofErr w:type="gramEnd"/>
      <w:r w:rsidRPr="002326AA">
        <w:rPr>
          <w:rStyle w:val="FontStyle43"/>
          <w:rFonts w:ascii="Times New Roman" w:hAnsi="Times New Roman" w:cs="Times New Roman"/>
          <w:sz w:val="28"/>
          <w:szCs w:val="28"/>
        </w:rPr>
        <w:t xml:space="preserve"> свое место на рынке.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lastRenderedPageBreak/>
        <w:t>Рассмотрим возможные стратегии конкуренции фирм, занимающих различное положение на рынке, при условии, что все они реализуют стратегию, связанную с изменением продукта и (или) рынка, не меняя при этом отрасли и технологии.</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65"/>
          <w:b/>
          <w:sz w:val="28"/>
          <w:szCs w:val="28"/>
        </w:rPr>
      </w:pPr>
      <w:r w:rsidRPr="002326AA">
        <w:rPr>
          <w:rStyle w:val="FontStyle65"/>
          <w:b/>
          <w:sz w:val="28"/>
          <w:szCs w:val="28"/>
        </w:rPr>
        <w:t>12.5.1 Стратегии для лидеров</w:t>
      </w: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Текущее отраслевое лидерство определяется, прежде всего, величиной рыночной доли. Отраслевые лидеры, как правило, хорошо известны: </w:t>
      </w:r>
      <w:r w:rsidRPr="002326AA">
        <w:rPr>
          <w:rStyle w:val="FontStyle65"/>
          <w:sz w:val="28"/>
          <w:szCs w:val="28"/>
          <w:lang w:val="en-US"/>
        </w:rPr>
        <w:t>IBM</w:t>
      </w:r>
      <w:r w:rsidRPr="002326AA">
        <w:rPr>
          <w:rStyle w:val="FontStyle65"/>
          <w:sz w:val="28"/>
          <w:szCs w:val="28"/>
        </w:rPr>
        <w:t xml:space="preserve">, </w:t>
      </w:r>
      <w:r w:rsidRPr="002326AA">
        <w:rPr>
          <w:rStyle w:val="FontStyle65"/>
          <w:sz w:val="28"/>
          <w:szCs w:val="28"/>
          <w:lang w:val="en-US"/>
        </w:rPr>
        <w:t>McDonald</w:t>
      </w:r>
      <w:r w:rsidRPr="002326AA">
        <w:rPr>
          <w:rStyle w:val="FontStyle65"/>
          <w:sz w:val="28"/>
          <w:szCs w:val="28"/>
        </w:rPr>
        <w:t>'</w:t>
      </w:r>
      <w:r w:rsidRPr="002326AA">
        <w:rPr>
          <w:rStyle w:val="FontStyle65"/>
          <w:sz w:val="28"/>
          <w:szCs w:val="28"/>
          <w:lang w:val="en-US"/>
        </w:rPr>
        <w:t>s</w:t>
      </w:r>
      <w:r w:rsidRPr="002326AA">
        <w:rPr>
          <w:rStyle w:val="FontStyle65"/>
          <w:sz w:val="28"/>
          <w:szCs w:val="28"/>
        </w:rPr>
        <w:t xml:space="preserve">, </w:t>
      </w:r>
      <w:r w:rsidRPr="002326AA">
        <w:rPr>
          <w:rStyle w:val="FontStyle65"/>
          <w:sz w:val="28"/>
          <w:szCs w:val="28"/>
          <w:lang w:val="en-US"/>
        </w:rPr>
        <w:t>Gillette</w:t>
      </w:r>
      <w:r w:rsidRPr="002326AA">
        <w:rPr>
          <w:rStyle w:val="FontStyle65"/>
          <w:sz w:val="28"/>
          <w:szCs w:val="28"/>
        </w:rPr>
        <w:t xml:space="preserve">, </w:t>
      </w:r>
      <w:r w:rsidRPr="002326AA">
        <w:rPr>
          <w:rStyle w:val="FontStyle65"/>
          <w:sz w:val="28"/>
          <w:szCs w:val="28"/>
          <w:lang w:val="en-US"/>
        </w:rPr>
        <w:t>Xerox</w:t>
      </w:r>
      <w:r w:rsidRPr="002326AA">
        <w:rPr>
          <w:rStyle w:val="FontStyle65"/>
          <w:sz w:val="28"/>
          <w:szCs w:val="28"/>
        </w:rPr>
        <w:t xml:space="preserve">, </w:t>
      </w:r>
      <w:r w:rsidRPr="002326AA">
        <w:rPr>
          <w:rStyle w:val="FontStyle65"/>
          <w:sz w:val="28"/>
          <w:szCs w:val="28"/>
          <w:lang w:val="en-US"/>
        </w:rPr>
        <w:t>AT</w:t>
      </w:r>
      <w:r w:rsidRPr="002326AA">
        <w:rPr>
          <w:rStyle w:val="FontStyle65"/>
          <w:sz w:val="28"/>
          <w:szCs w:val="28"/>
        </w:rPr>
        <w:t>&amp;</w:t>
      </w:r>
      <w:r w:rsidRPr="002326AA">
        <w:rPr>
          <w:rStyle w:val="FontStyle65"/>
          <w:sz w:val="28"/>
          <w:szCs w:val="28"/>
          <w:lang w:val="en-US"/>
        </w:rPr>
        <w:t>T</w:t>
      </w:r>
      <w:r w:rsidRPr="002326AA">
        <w:rPr>
          <w:rStyle w:val="FontStyle65"/>
          <w:sz w:val="28"/>
          <w:szCs w:val="28"/>
        </w:rPr>
        <w:t xml:space="preserve"> и др.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Целью стратегий для лидирующих организаций является сохранение занимаемых позиций и, возможно, приобретение статуса доминантного лидера. Доминантный отраслевой лидер - организация, чья рыночная доля значительно превосходит рыночные доли прочих организаций, и вероятность ее значительного снижения минимальна.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Можно выделить три стратегии для лидеров. Первая </w:t>
      </w:r>
      <w:proofErr w:type="gramStart"/>
      <w:r w:rsidRPr="002326AA">
        <w:rPr>
          <w:rStyle w:val="FontStyle65"/>
          <w:sz w:val="28"/>
          <w:szCs w:val="28"/>
        </w:rPr>
        <w:t>-п</w:t>
      </w:r>
      <w:proofErr w:type="gramEnd"/>
      <w:r w:rsidRPr="002326AA">
        <w:rPr>
          <w:rStyle w:val="FontStyle65"/>
          <w:sz w:val="28"/>
          <w:szCs w:val="28"/>
        </w:rPr>
        <w:t>ерманентная стратегия нападения, базирующаяся на принципе "лучшая защита - нападение", или - "есть только два вида движения: вперед и назад". Данная стратегия подразумевает позитивное отношение в организации к инновационной деятельности. Такие лидеры стремятся быть первыми при запуске новых технологий, в том числе радикального характера, новых товаров и т. д. В тех случаях, когда их рыночная доля не достигает критического, с точки зрения антимонопольного законодательства, значения, они стремятся развиваться быстрее рынка, тем самым, увеличивая свою рыночную долю.</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Вторая - стратегия укрепления и защиты, предполагающая создание таких условий, при которых конкурентам было бы сложно увеличивать рыночную долю за счет лидирующей компании.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Стратегия может потребовать:</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увеличения входных барьеров для новичков посредством интенсификации рекламных усилий, улучшения качества обслуживания, увеличения затрат на НИОКР;</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вывода на рынок товаров под собственной торговой маркой, сходных с таковыми у конкурентов;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 изыскания </w:t>
      </w:r>
      <w:proofErr w:type="gramStart"/>
      <w:r w:rsidRPr="002326AA">
        <w:rPr>
          <w:rStyle w:val="FontStyle65"/>
          <w:sz w:val="28"/>
          <w:szCs w:val="28"/>
        </w:rPr>
        <w:t>путей увеличения стоимости переключения клиентов организации</w:t>
      </w:r>
      <w:proofErr w:type="gramEnd"/>
      <w:r w:rsidRPr="002326AA">
        <w:rPr>
          <w:rStyle w:val="FontStyle65"/>
          <w:sz w:val="28"/>
          <w:szCs w:val="28"/>
        </w:rPr>
        <w:t xml:space="preserve"> на товары конкурентов;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расширения продуктовой линии с целью оккупации рыночных сегментов, которые могут занять конкуренты;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поддержания высокой конкурентоспособности продукции;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расширения производственного и маркетингового потенциала с опережением текущих рыночных потребностей с целью блокирования менее мощных конкурентов;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осуществления значительных инвестиций  в развитие технологий;</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осуществления патентования новых смежных технологий с недостаточно определенными перспективами;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lastRenderedPageBreak/>
        <w:t>- заключения эксклюзивных договоров с поставщиками и дистрибьюторами.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К данной стратегии наиболее часто прибегают организации, достигшие отраслевого доминирования и не желающие подвергаться риску попасть под действие антимонопольного законодательства, а также организации, которые стремятся получать максимальные прибыли именно сегодня в связи с тем, что долгосрочные перспективы отрасли либо не определены, либо недостаточно привлекательны, и масштабные инвестиции достаточно рискованны.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Третья - стратегия демонстрации силы, предполагающая создание имиджа организации, не прощающей попытки конкурентов изменить расстановку сил. При реализации данной стратегии организация делает намеки своим конкурентам, что в случае их агрессивных действий они будут наказаны. Такая организация оперативно реагирует на попытки конкурентов захватить часть ее рыночной доли посредством еще большего, чем у конкурентов снижения цены, еще большего усиления рекламных усилий, еще больших дилерских скидок и т. д.</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Так, лидер рынка в данном случае может пытаться реализовать следующими способами:</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1)</w:t>
      </w:r>
      <w:r w:rsidRPr="002326AA">
        <w:rPr>
          <w:rStyle w:val="FontStyle43"/>
          <w:rFonts w:ascii="Times New Roman" w:hAnsi="Times New Roman" w:cs="Times New Roman"/>
          <w:sz w:val="28"/>
          <w:szCs w:val="28"/>
        </w:rPr>
        <w:tab/>
        <w:t>расширить общий рынок продукта за счет привлечения новых потребителей, поиска новых возможностей использования продукта либо же интенсификации потребления продукта;</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2)</w:t>
      </w:r>
      <w:r w:rsidRPr="002326AA">
        <w:rPr>
          <w:rStyle w:val="FontStyle43"/>
          <w:rFonts w:ascii="Times New Roman" w:hAnsi="Times New Roman" w:cs="Times New Roman"/>
          <w:sz w:val="28"/>
          <w:szCs w:val="28"/>
        </w:rPr>
        <w:tab/>
        <w:t>расширить свою долю на рынке в том случае, если взят курс на ускоренный рост, или сохранить имеющуюся долю рынка в случае, если не предполагается ускоренного роста фирмы.</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Отстаивая свои ведущие позиции на рынке, лидер может применить одну из четырех стратегий конкуренции.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Во-первых, он может придерживаться </w:t>
      </w:r>
      <w:r w:rsidRPr="002326AA">
        <w:rPr>
          <w:rStyle w:val="FontStyle35"/>
          <w:sz w:val="28"/>
          <w:szCs w:val="28"/>
        </w:rPr>
        <w:t xml:space="preserve">стратегии инновации, </w:t>
      </w:r>
      <w:r w:rsidRPr="002326AA">
        <w:rPr>
          <w:rStyle w:val="FontStyle43"/>
          <w:rFonts w:ascii="Times New Roman" w:hAnsi="Times New Roman" w:cs="Times New Roman"/>
          <w:sz w:val="28"/>
          <w:szCs w:val="28"/>
        </w:rPr>
        <w:t xml:space="preserve">базирующейся на ведущих позициях в создании новых продуктов и систем их доведения до вигов.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Во-вторых, лидер может использовать </w:t>
      </w:r>
      <w:r w:rsidRPr="002326AA">
        <w:rPr>
          <w:rStyle w:val="FontStyle35"/>
          <w:sz w:val="28"/>
          <w:szCs w:val="28"/>
        </w:rPr>
        <w:t>стратегию закреп-</w:t>
      </w:r>
      <w:r w:rsidRPr="002326AA">
        <w:rPr>
          <w:rStyle w:val="FontStyle36"/>
          <w:rFonts w:ascii="Times New Roman" w:hAnsi="Times New Roman" w:cs="Times New Roman"/>
          <w:sz w:val="28"/>
          <w:szCs w:val="28"/>
        </w:rPr>
        <w:t xml:space="preserve">пи, </w:t>
      </w:r>
      <w:r w:rsidRPr="002326AA">
        <w:rPr>
          <w:rStyle w:val="FontStyle43"/>
          <w:rFonts w:ascii="Times New Roman" w:hAnsi="Times New Roman" w:cs="Times New Roman"/>
          <w:sz w:val="28"/>
          <w:szCs w:val="28"/>
        </w:rPr>
        <w:t>позволяющую сохранять конкурентную силу. При этой стратегии внимание концентрируется на поддержании приемлемых цен и на обновлении продукта за счет новых размеров, форм и марок.</w:t>
      </w:r>
    </w:p>
    <w:p w:rsidR="002326AA" w:rsidRPr="002326AA" w:rsidRDefault="002326AA" w:rsidP="002326AA">
      <w:pPr>
        <w:shd w:val="clear" w:color="auto" w:fill="FFFFFF"/>
        <w:spacing w:after="0" w:line="240" w:lineRule="auto"/>
        <w:ind w:firstLine="720"/>
        <w:jc w:val="both"/>
        <w:rPr>
          <w:rStyle w:val="FontStyle43"/>
          <w:rFonts w:ascii="Times New Roman" w:eastAsia="Arial Unicode MS" w:hAnsi="Times New Roman" w:cs="Times New Roman"/>
          <w:sz w:val="28"/>
          <w:szCs w:val="28"/>
        </w:rPr>
      </w:pPr>
      <w:proofErr w:type="gramStart"/>
      <w:r w:rsidRPr="002326AA">
        <w:rPr>
          <w:rStyle w:val="FontStyle43"/>
          <w:rFonts w:ascii="Times New Roman" w:hAnsi="Times New Roman" w:cs="Times New Roman"/>
          <w:sz w:val="28"/>
          <w:szCs w:val="28"/>
        </w:rPr>
        <w:t xml:space="preserve">В-третьих, </w:t>
      </w:r>
      <w:r w:rsidRPr="002326AA">
        <w:rPr>
          <w:rStyle w:val="FontStyle43"/>
          <w:rFonts w:ascii="Times New Roman" w:eastAsia="Arial Unicode MS" w:hAnsi="Times New Roman" w:cs="Times New Roman"/>
          <w:sz w:val="28"/>
          <w:szCs w:val="28"/>
        </w:rPr>
        <w:t xml:space="preserve">лидер может реализовывать </w:t>
      </w:r>
      <w:r w:rsidRPr="002326AA">
        <w:rPr>
          <w:rStyle w:val="FontStyle35"/>
          <w:rFonts w:eastAsia="Arial Unicode MS"/>
          <w:sz w:val="28"/>
          <w:szCs w:val="28"/>
        </w:rPr>
        <w:t xml:space="preserve">стратегию конфронтации, </w:t>
      </w:r>
      <w:r w:rsidRPr="002326AA">
        <w:rPr>
          <w:rStyle w:val="FontStyle43"/>
          <w:rFonts w:ascii="Times New Roman" w:eastAsia="Arial Unicode MS" w:hAnsi="Times New Roman" w:cs="Times New Roman"/>
          <w:sz w:val="28"/>
          <w:szCs w:val="28"/>
        </w:rPr>
        <w:t>предполагающую быстрые и направленные ответные действия в отношении бросающего вызов.</w:t>
      </w:r>
      <w:proofErr w:type="gramEnd"/>
      <w:r w:rsidRPr="002326AA">
        <w:rPr>
          <w:rStyle w:val="FontStyle43"/>
          <w:rFonts w:ascii="Times New Roman" w:eastAsia="Arial Unicode MS" w:hAnsi="Times New Roman" w:cs="Times New Roman"/>
          <w:sz w:val="28"/>
          <w:szCs w:val="28"/>
        </w:rPr>
        <w:t xml:space="preserve"> Средствами проведения данной стратегии  являются ценовые выпады против атакующего, проведение политики продвижения своего продукта на его рынке, проникновение в сети распределения и т.п. </w:t>
      </w:r>
    </w:p>
    <w:p w:rsidR="002326AA" w:rsidRPr="002326AA" w:rsidRDefault="002326AA" w:rsidP="002326AA">
      <w:pPr>
        <w:shd w:val="clear" w:color="auto" w:fill="FFFFFF"/>
        <w:spacing w:after="0" w:line="240" w:lineRule="auto"/>
        <w:ind w:firstLine="720"/>
        <w:jc w:val="both"/>
        <w:rPr>
          <w:rStyle w:val="FontStyle43"/>
          <w:rFonts w:ascii="Times New Roman" w:eastAsia="Arial Unicode MS" w:hAnsi="Times New Roman" w:cs="Times New Roman"/>
          <w:sz w:val="28"/>
          <w:szCs w:val="28"/>
        </w:rPr>
      </w:pPr>
      <w:r w:rsidRPr="002326AA">
        <w:rPr>
          <w:rStyle w:val="FontStyle43"/>
          <w:rFonts w:ascii="Times New Roman" w:eastAsia="Arial Unicode MS" w:hAnsi="Times New Roman" w:cs="Times New Roman"/>
          <w:sz w:val="28"/>
          <w:szCs w:val="28"/>
        </w:rPr>
        <w:t xml:space="preserve">В-четвертых, лидер может </w:t>
      </w:r>
      <w:proofErr w:type="gramStart"/>
      <w:r w:rsidRPr="002326AA">
        <w:rPr>
          <w:rStyle w:val="FontStyle43"/>
          <w:rFonts w:ascii="Times New Roman" w:eastAsia="Arial Unicode MS" w:hAnsi="Times New Roman" w:cs="Times New Roman"/>
          <w:sz w:val="28"/>
          <w:szCs w:val="28"/>
        </w:rPr>
        <w:t>задаться целью доставить</w:t>
      </w:r>
      <w:proofErr w:type="gramEnd"/>
      <w:r w:rsidRPr="002326AA">
        <w:rPr>
          <w:rStyle w:val="FontStyle35"/>
          <w:rFonts w:eastAsia="Arial Unicode MS"/>
          <w:sz w:val="28"/>
          <w:szCs w:val="28"/>
        </w:rPr>
        <w:t xml:space="preserve"> беспокойство </w:t>
      </w:r>
      <w:r w:rsidRPr="002326AA">
        <w:rPr>
          <w:rStyle w:val="FontStyle43"/>
          <w:rFonts w:ascii="Times New Roman" w:eastAsia="Arial Unicode MS" w:hAnsi="Times New Roman" w:cs="Times New Roman"/>
          <w:sz w:val="28"/>
          <w:szCs w:val="28"/>
        </w:rPr>
        <w:t>конкуренту. Для этого фирма может организовать критику конкурента, попытаться воздействовать на его основных поставщиков и тех, кто распределяет его продукцию, начать переманивать ключевых сотрудников и т.п.</w:t>
      </w: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65"/>
          <w:b/>
          <w:sz w:val="28"/>
          <w:szCs w:val="28"/>
        </w:rPr>
      </w:pPr>
      <w:r w:rsidRPr="002326AA">
        <w:rPr>
          <w:rStyle w:val="FontStyle65"/>
          <w:b/>
          <w:sz w:val="28"/>
          <w:szCs w:val="28"/>
        </w:rPr>
        <w:lastRenderedPageBreak/>
        <w:t>12.5.2 Стратегии для организаций, следующих за лидером</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Фирма, бросающая вызов рыночному окружению, должна быть достаточно сильной, но не занимающей позиции лидера.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Основная стратегическая цель роста такого рода фирм - захват дополнитель</w:t>
      </w:r>
      <w:r w:rsidRPr="002326AA">
        <w:rPr>
          <w:rStyle w:val="FontStyle43"/>
          <w:rFonts w:ascii="Times New Roman" w:hAnsi="Times New Roman" w:cs="Times New Roman"/>
          <w:sz w:val="28"/>
          <w:szCs w:val="28"/>
        </w:rPr>
        <w:softHyphen/>
        <w:t xml:space="preserve">ных частей рынка за счет </w:t>
      </w:r>
      <w:proofErr w:type="spellStart"/>
      <w:r w:rsidRPr="002326AA">
        <w:rPr>
          <w:rStyle w:val="FontStyle43"/>
          <w:rFonts w:ascii="Times New Roman" w:hAnsi="Times New Roman" w:cs="Times New Roman"/>
          <w:sz w:val="28"/>
          <w:szCs w:val="28"/>
        </w:rPr>
        <w:t>отвоевывания</w:t>
      </w:r>
      <w:proofErr w:type="spellEnd"/>
      <w:r w:rsidRPr="002326AA">
        <w:rPr>
          <w:rStyle w:val="FontStyle43"/>
          <w:rFonts w:ascii="Times New Roman" w:hAnsi="Times New Roman" w:cs="Times New Roman"/>
          <w:sz w:val="28"/>
          <w:szCs w:val="28"/>
        </w:rPr>
        <w:t xml:space="preserve"> их у других фирм. При переходе к реализации данной цели фирма должна четко определить для себя, у кого она собирается отвоевывать часть рынка.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Возможно два выбора: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eastAsia="Arial Unicode MS" w:hAnsi="Times New Roman" w:cs="Times New Roman"/>
          <w:sz w:val="28"/>
          <w:szCs w:val="28"/>
        </w:rPr>
        <w:t xml:space="preserve">- атака на лидера; </w:t>
      </w:r>
      <w:r w:rsidRPr="002326AA">
        <w:rPr>
          <w:rStyle w:val="FontStyle43"/>
          <w:rFonts w:ascii="Times New Roman" w:hAnsi="Times New Roman" w:cs="Times New Roman"/>
          <w:sz w:val="28"/>
          <w:szCs w:val="28"/>
        </w:rPr>
        <w:t xml:space="preserve">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атака на более слабого и мелкого конкурента.</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Так, например, </w:t>
      </w:r>
      <w:r w:rsidRPr="002326AA">
        <w:rPr>
          <w:rStyle w:val="FontStyle35"/>
          <w:sz w:val="28"/>
          <w:szCs w:val="28"/>
        </w:rPr>
        <w:t xml:space="preserve">атаку на лидера </w:t>
      </w:r>
      <w:r w:rsidRPr="002326AA">
        <w:rPr>
          <w:rStyle w:val="FontStyle43"/>
          <w:rFonts w:ascii="Times New Roman" w:hAnsi="Times New Roman" w:cs="Times New Roman"/>
          <w:sz w:val="28"/>
          <w:szCs w:val="28"/>
        </w:rPr>
        <w:t xml:space="preserve">фирма может начинать тол в том случае, если у нее имеются явные конкурентные преимущества, а у лидера — недостатки, которые фирма может использовать в конкурентной борьбе. При этом фирма совсем не обязательно должна выбирать открытую лобовую атаку на лидера, могут быть пользованы различные обходные маневры.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Выделяется пять возможных подходов к проведению атаки на лидера:</w:t>
      </w:r>
    </w:p>
    <w:p w:rsidR="002326AA" w:rsidRPr="002326AA" w:rsidRDefault="002326AA" w:rsidP="002326AA">
      <w:pPr>
        <w:numPr>
          <w:ilvl w:val="0"/>
          <w:numId w:val="5"/>
        </w:numPr>
        <w:shd w:val="clear" w:color="auto" w:fill="FFFFFF"/>
        <w:tabs>
          <w:tab w:val="clear" w:pos="1440"/>
          <w:tab w:val="num" w:pos="0"/>
        </w:tabs>
        <w:spacing w:after="0" w:line="240" w:lineRule="auto"/>
        <w:ind w:left="0" w:firstLine="720"/>
        <w:jc w:val="both"/>
        <w:rPr>
          <w:rStyle w:val="FontStyle46"/>
          <w:rFonts w:ascii="Times New Roman" w:hAnsi="Times New Roman" w:cs="Times New Roman"/>
          <w:b w:val="0"/>
          <w:sz w:val="28"/>
          <w:szCs w:val="28"/>
        </w:rPr>
      </w:pPr>
      <w:r w:rsidRPr="002326AA">
        <w:rPr>
          <w:rStyle w:val="FontStyle43"/>
          <w:rFonts w:ascii="Times New Roman" w:eastAsia="Arial Unicode MS" w:hAnsi="Times New Roman" w:cs="Times New Roman"/>
          <w:sz w:val="28"/>
          <w:szCs w:val="28"/>
        </w:rPr>
        <w:t>фирма предпринимает открытый прямой удар по лидеру. В этом случае конкурентная борьба идет по принципу «сила на силу».</w:t>
      </w:r>
      <w:r w:rsidRPr="002326AA">
        <w:rPr>
          <w:rStyle w:val="FontStyle46"/>
          <w:rFonts w:ascii="Times New Roman" w:hAnsi="Times New Roman" w:cs="Times New Roman"/>
          <w:b w:val="0"/>
          <w:sz w:val="28"/>
          <w:szCs w:val="28"/>
        </w:rPr>
        <w:t xml:space="preserve"> </w:t>
      </w:r>
      <w:r w:rsidRPr="002326AA">
        <w:rPr>
          <w:rStyle w:val="FontStyle43"/>
          <w:rFonts w:ascii="Times New Roman" w:eastAsia="Arial Unicode MS" w:hAnsi="Times New Roman" w:cs="Times New Roman"/>
          <w:sz w:val="28"/>
          <w:szCs w:val="28"/>
        </w:rPr>
        <w:t xml:space="preserve">Фирма предпринимает атаку не в направлении слабых сторон лидера, а в направлении сильных, чтобы сокрушить его там, где он считается сильным и где он лидирует. В такой схватке обычно побеждает тот, у кого больше ресурсов и кто обладает </w:t>
      </w:r>
      <w:proofErr w:type="gramStart"/>
      <w:r w:rsidRPr="002326AA">
        <w:rPr>
          <w:rStyle w:val="FontStyle43"/>
          <w:rFonts w:ascii="Times New Roman" w:eastAsia="Arial Unicode MS" w:hAnsi="Times New Roman" w:cs="Times New Roman"/>
          <w:sz w:val="28"/>
          <w:szCs w:val="28"/>
        </w:rPr>
        <w:t>сильными</w:t>
      </w:r>
      <w:proofErr w:type="gramEnd"/>
      <w:r w:rsidRPr="002326AA">
        <w:rPr>
          <w:rStyle w:val="FontStyle43"/>
          <w:rFonts w:ascii="Times New Roman" w:eastAsia="Arial Unicode MS" w:hAnsi="Times New Roman" w:cs="Times New Roman"/>
          <w:sz w:val="28"/>
          <w:szCs w:val="28"/>
        </w:rPr>
        <w:t xml:space="preserve"> преимущества;</w:t>
      </w:r>
    </w:p>
    <w:p w:rsidR="002326AA" w:rsidRPr="002326AA" w:rsidRDefault="002326AA" w:rsidP="002326AA">
      <w:pPr>
        <w:numPr>
          <w:ilvl w:val="0"/>
          <w:numId w:val="5"/>
        </w:numPr>
        <w:shd w:val="clear" w:color="auto" w:fill="FFFFFF"/>
        <w:tabs>
          <w:tab w:val="clear" w:pos="1440"/>
          <w:tab w:val="num" w:pos="0"/>
        </w:tabs>
        <w:spacing w:after="0" w:line="240" w:lineRule="auto"/>
        <w:ind w:left="0" w:firstLine="720"/>
        <w:jc w:val="both"/>
        <w:rPr>
          <w:rStyle w:val="FontStyle43"/>
          <w:rFonts w:ascii="Times New Roman" w:eastAsia="Arial Unicode MS" w:hAnsi="Times New Roman" w:cs="Times New Roman"/>
          <w:bCs/>
          <w:smallCaps/>
          <w:sz w:val="28"/>
          <w:szCs w:val="28"/>
        </w:rPr>
      </w:pPr>
      <w:r w:rsidRPr="002326AA">
        <w:rPr>
          <w:rStyle w:val="FontStyle43"/>
          <w:rFonts w:ascii="Times New Roman" w:hAnsi="Times New Roman" w:cs="Times New Roman"/>
          <w:sz w:val="28"/>
          <w:szCs w:val="28"/>
        </w:rPr>
        <w:t>фирма осуществляет фланговую атаку на лидера. В данном случае атака идет по тем направлениям, на которых у лидера имеются слабости. Обычно такими направлениями являются либо регион, в котором лидер не обладает сильными позициями, либо потребность, которую не покрывает продукт лидера;</w:t>
      </w:r>
    </w:p>
    <w:p w:rsidR="002326AA" w:rsidRPr="002326AA" w:rsidRDefault="002326AA" w:rsidP="002326AA">
      <w:pPr>
        <w:numPr>
          <w:ilvl w:val="0"/>
          <w:numId w:val="5"/>
        </w:numPr>
        <w:shd w:val="clear" w:color="auto" w:fill="FFFFFF"/>
        <w:tabs>
          <w:tab w:val="clear" w:pos="1440"/>
          <w:tab w:val="num" w:pos="0"/>
        </w:tabs>
        <w:spacing w:after="0" w:line="240" w:lineRule="auto"/>
        <w:ind w:left="0" w:firstLine="720"/>
        <w:jc w:val="both"/>
        <w:rPr>
          <w:rStyle w:val="FontStyle46"/>
          <w:rFonts w:ascii="Times New Roman" w:hAnsi="Times New Roman" w:cs="Times New Roman"/>
          <w:b w:val="0"/>
          <w:sz w:val="28"/>
          <w:szCs w:val="28"/>
        </w:rPr>
      </w:pPr>
      <w:r w:rsidRPr="002326AA">
        <w:rPr>
          <w:rStyle w:val="FontStyle43"/>
          <w:rFonts w:ascii="Times New Roman" w:eastAsia="Arial Unicode MS" w:hAnsi="Times New Roman" w:cs="Times New Roman"/>
          <w:sz w:val="28"/>
          <w:szCs w:val="28"/>
        </w:rPr>
        <w:t xml:space="preserve">фирма предпринимает атаку по всем направлениям. В этом случае лидеру приходится защищать и свои передовые позиции, и тылы, и фланги. Данный тип атаки для успешного завершения требует </w:t>
      </w:r>
      <w:proofErr w:type="gramStart"/>
      <w:r w:rsidRPr="002326AA">
        <w:rPr>
          <w:rStyle w:val="FontStyle43"/>
          <w:rFonts w:ascii="Times New Roman" w:eastAsia="Arial Unicode MS" w:hAnsi="Times New Roman" w:cs="Times New Roman"/>
          <w:sz w:val="28"/>
          <w:szCs w:val="28"/>
        </w:rPr>
        <w:t>намного больших</w:t>
      </w:r>
      <w:proofErr w:type="gramEnd"/>
      <w:r w:rsidRPr="002326AA">
        <w:rPr>
          <w:rStyle w:val="FontStyle43"/>
          <w:rFonts w:ascii="Times New Roman" w:eastAsia="Arial Unicode MS" w:hAnsi="Times New Roman" w:cs="Times New Roman"/>
          <w:sz w:val="28"/>
          <w:szCs w:val="28"/>
        </w:rPr>
        <w:t xml:space="preserve"> ресурсов у атакующей фирмы, так как предполагает ее продвижение на все рынки, где присутствует лидер, и по  видам продуктов, выпускаемым лидером.</w:t>
      </w:r>
    </w:p>
    <w:p w:rsidR="002326AA" w:rsidRPr="002326AA" w:rsidRDefault="002326AA" w:rsidP="002326AA">
      <w:pPr>
        <w:numPr>
          <w:ilvl w:val="0"/>
          <w:numId w:val="5"/>
        </w:numPr>
        <w:shd w:val="clear" w:color="auto" w:fill="FFFFFF"/>
        <w:tabs>
          <w:tab w:val="clear" w:pos="1440"/>
          <w:tab w:val="num" w:pos="0"/>
        </w:tabs>
        <w:spacing w:after="0" w:line="240" w:lineRule="auto"/>
        <w:ind w:left="0" w:firstLine="720"/>
        <w:jc w:val="both"/>
        <w:rPr>
          <w:rStyle w:val="FontStyle43"/>
          <w:rFonts w:ascii="Times New Roman" w:hAnsi="Times New Roman" w:cs="Times New Roman"/>
          <w:sz w:val="28"/>
          <w:szCs w:val="28"/>
        </w:rPr>
      </w:pPr>
      <w:proofErr w:type="gramStart"/>
      <w:r w:rsidRPr="002326AA">
        <w:rPr>
          <w:rStyle w:val="FontStyle43"/>
          <w:rFonts w:ascii="Times New Roman" w:hAnsi="Times New Roman" w:cs="Times New Roman"/>
          <w:sz w:val="28"/>
          <w:szCs w:val="28"/>
        </w:rPr>
        <w:t>э</w:t>
      </w:r>
      <w:proofErr w:type="gramEnd"/>
      <w:r w:rsidRPr="002326AA">
        <w:rPr>
          <w:rStyle w:val="FontStyle43"/>
          <w:rFonts w:ascii="Times New Roman" w:hAnsi="Times New Roman" w:cs="Times New Roman"/>
          <w:sz w:val="28"/>
          <w:szCs w:val="28"/>
        </w:rPr>
        <w:t>то обходная атака. В данном случае фирма не нападает на лидера непосредственно, а создает новый рынок, на который выманивает лидера и, обладая преимуществами на этом рынке, побеждает его. Наиболее распространенными типами обходной атаки являются создание замещающего продукта или открытие новых графических рынков. Широко используется обходная атака разработки и внедрения новых технологий производства продукта.</w:t>
      </w:r>
    </w:p>
    <w:p w:rsidR="002326AA" w:rsidRPr="002326AA" w:rsidRDefault="002326AA" w:rsidP="002326AA">
      <w:pPr>
        <w:numPr>
          <w:ilvl w:val="0"/>
          <w:numId w:val="5"/>
        </w:numPr>
        <w:shd w:val="clear" w:color="auto" w:fill="FFFFFF"/>
        <w:tabs>
          <w:tab w:val="clear" w:pos="1440"/>
          <w:tab w:val="num" w:pos="0"/>
        </w:tabs>
        <w:spacing w:after="0" w:line="240" w:lineRule="auto"/>
        <w:ind w:left="0" w:firstLine="720"/>
        <w:jc w:val="both"/>
        <w:rPr>
          <w:rStyle w:val="FontStyle43"/>
          <w:rFonts w:ascii="Times New Roman" w:hAnsi="Times New Roman" w:cs="Times New Roman"/>
          <w:sz w:val="28"/>
          <w:szCs w:val="28"/>
        </w:rPr>
      </w:pPr>
      <w:proofErr w:type="gramStart"/>
      <w:r w:rsidRPr="002326AA">
        <w:rPr>
          <w:rStyle w:val="FontStyle43"/>
          <w:rFonts w:ascii="Times New Roman" w:hAnsi="Times New Roman" w:cs="Times New Roman"/>
          <w:sz w:val="28"/>
          <w:szCs w:val="28"/>
        </w:rPr>
        <w:t>п</w:t>
      </w:r>
      <w:proofErr w:type="gramEnd"/>
      <w:r w:rsidRPr="002326AA">
        <w:rPr>
          <w:rStyle w:val="FontStyle43"/>
          <w:rFonts w:ascii="Times New Roman" w:hAnsi="Times New Roman" w:cs="Times New Roman"/>
          <w:sz w:val="28"/>
          <w:szCs w:val="28"/>
        </w:rPr>
        <w:t xml:space="preserve">артизанская борьба. Обычно к данному типу борьбы прибегают фирмы небольшого размера, которые не могут позволить себе другие методы атаки на лидера. При партизанской борьбе выбирает те рынки, где лидер наиболее слаб, и предпринимает быстрые атаки на него для того, чтобы получить некоторые преимущества. Партизанская борьба предполагает </w:t>
      </w:r>
      <w:r w:rsidRPr="002326AA">
        <w:rPr>
          <w:rStyle w:val="FontStyle43"/>
          <w:rFonts w:ascii="Times New Roman" w:hAnsi="Times New Roman" w:cs="Times New Roman"/>
          <w:sz w:val="28"/>
          <w:szCs w:val="28"/>
        </w:rPr>
        <w:lastRenderedPageBreak/>
        <w:t xml:space="preserve">использование фирмой неожиданных ходов и проведение очень быстрых действий, застающих </w:t>
      </w:r>
      <w:proofErr w:type="gramStart"/>
      <w:r w:rsidRPr="002326AA">
        <w:rPr>
          <w:rStyle w:val="FontStyle43"/>
          <w:rFonts w:ascii="Times New Roman" w:hAnsi="Times New Roman" w:cs="Times New Roman"/>
          <w:sz w:val="28"/>
          <w:szCs w:val="28"/>
        </w:rPr>
        <w:t>атакуемого</w:t>
      </w:r>
      <w:proofErr w:type="gramEnd"/>
      <w:r w:rsidRPr="002326AA">
        <w:rPr>
          <w:rStyle w:val="FontStyle43"/>
          <w:rFonts w:ascii="Times New Roman" w:hAnsi="Times New Roman" w:cs="Times New Roman"/>
          <w:sz w:val="28"/>
          <w:szCs w:val="28"/>
        </w:rPr>
        <w:t xml:space="preserve"> врасплох. При этом очень важно для фирмы иметь постоянную готовность, как к началу атаки, так и к ее прекращению.</w:t>
      </w:r>
    </w:p>
    <w:p w:rsidR="002326AA" w:rsidRPr="002326AA" w:rsidRDefault="002326AA" w:rsidP="002326AA">
      <w:pPr>
        <w:shd w:val="clear" w:color="auto" w:fill="FFFFFF"/>
        <w:spacing w:after="0" w:line="240" w:lineRule="auto"/>
        <w:ind w:firstLine="720"/>
        <w:jc w:val="both"/>
        <w:rPr>
          <w:rStyle w:val="FontStyle43"/>
          <w:rFonts w:ascii="Times New Roman" w:eastAsia="Arial Unicode MS" w:hAnsi="Times New Roman" w:cs="Times New Roman"/>
          <w:sz w:val="28"/>
          <w:szCs w:val="28"/>
        </w:rPr>
      </w:pPr>
      <w:r w:rsidRPr="002326AA">
        <w:rPr>
          <w:rStyle w:val="FontStyle43"/>
          <w:rFonts w:ascii="Times New Roman" w:hAnsi="Times New Roman" w:cs="Times New Roman"/>
          <w:sz w:val="28"/>
          <w:szCs w:val="28"/>
        </w:rPr>
        <w:t xml:space="preserve">Для проведения конкурентной борьбы при любом из пяти методов </w:t>
      </w:r>
      <w:r w:rsidRPr="002326AA">
        <w:rPr>
          <w:rStyle w:val="FontStyle39"/>
          <w:rFonts w:ascii="Times New Roman" w:hAnsi="Times New Roman" w:cs="Times New Roman"/>
          <w:b w:val="0"/>
          <w:sz w:val="28"/>
          <w:szCs w:val="28"/>
        </w:rPr>
        <w:t xml:space="preserve"> </w:t>
      </w:r>
      <w:r w:rsidRPr="002326AA">
        <w:rPr>
          <w:rStyle w:val="FontStyle43"/>
          <w:rFonts w:ascii="Times New Roman" w:eastAsia="Arial Unicode MS" w:hAnsi="Times New Roman" w:cs="Times New Roman"/>
          <w:sz w:val="28"/>
          <w:szCs w:val="28"/>
        </w:rPr>
        <w:t>могут быть использованы следующие средства:</w:t>
      </w:r>
    </w:p>
    <w:p w:rsidR="002326AA" w:rsidRPr="002326AA" w:rsidRDefault="002326AA" w:rsidP="002326AA">
      <w:pPr>
        <w:numPr>
          <w:ilvl w:val="0"/>
          <w:numId w:val="4"/>
        </w:numPr>
        <w:shd w:val="clear" w:color="auto" w:fill="FFFFFF"/>
        <w:tabs>
          <w:tab w:val="clear" w:pos="1440"/>
          <w:tab w:val="num" w:pos="0"/>
        </w:tabs>
        <w:spacing w:after="0" w:line="240" w:lineRule="auto"/>
        <w:ind w:left="0"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установление на продукцию цен, более низких по сравнению с ценами на продукцию </w:t>
      </w:r>
      <w:proofErr w:type="gramStart"/>
      <w:r w:rsidRPr="002326AA">
        <w:rPr>
          <w:rStyle w:val="FontStyle43"/>
          <w:rFonts w:ascii="Times New Roman" w:hAnsi="Times New Roman" w:cs="Times New Roman"/>
          <w:sz w:val="28"/>
          <w:szCs w:val="28"/>
        </w:rPr>
        <w:t>атакуемого</w:t>
      </w:r>
      <w:proofErr w:type="gramEnd"/>
      <w:r w:rsidRPr="002326AA">
        <w:rPr>
          <w:rStyle w:val="FontStyle43"/>
          <w:rFonts w:ascii="Times New Roman" w:hAnsi="Times New Roman" w:cs="Times New Roman"/>
          <w:sz w:val="28"/>
          <w:szCs w:val="28"/>
        </w:rPr>
        <w:t>;</w:t>
      </w:r>
    </w:p>
    <w:p w:rsidR="002326AA" w:rsidRPr="002326AA" w:rsidRDefault="002326AA" w:rsidP="002326AA">
      <w:pPr>
        <w:numPr>
          <w:ilvl w:val="0"/>
          <w:numId w:val="4"/>
        </w:numPr>
        <w:shd w:val="clear" w:color="auto" w:fill="FFFFFF"/>
        <w:tabs>
          <w:tab w:val="clear" w:pos="1440"/>
          <w:tab w:val="num" w:pos="0"/>
        </w:tabs>
        <w:spacing w:after="0" w:line="240" w:lineRule="auto"/>
        <w:ind w:left="0"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выведение на рынок нового продукта и создание новых потребностей;</w:t>
      </w:r>
    </w:p>
    <w:p w:rsidR="002326AA" w:rsidRPr="002326AA" w:rsidRDefault="002326AA" w:rsidP="002326AA">
      <w:pPr>
        <w:numPr>
          <w:ilvl w:val="0"/>
          <w:numId w:val="4"/>
        </w:numPr>
        <w:shd w:val="clear" w:color="auto" w:fill="FFFFFF"/>
        <w:tabs>
          <w:tab w:val="clear" w:pos="1440"/>
          <w:tab w:val="num" w:pos="0"/>
        </w:tabs>
        <w:spacing w:after="0" w:line="240" w:lineRule="auto"/>
        <w:ind w:left="0"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улучшение обслуживания клиентов, в особенности системы транспортировки и доставки товаров;</w:t>
      </w:r>
    </w:p>
    <w:p w:rsidR="002326AA" w:rsidRPr="002326AA" w:rsidRDefault="002326AA" w:rsidP="002326AA">
      <w:pPr>
        <w:numPr>
          <w:ilvl w:val="0"/>
          <w:numId w:val="4"/>
        </w:numPr>
        <w:shd w:val="clear" w:color="auto" w:fill="FFFFFF"/>
        <w:tabs>
          <w:tab w:val="clear" w:pos="1440"/>
          <w:tab w:val="num" w:pos="0"/>
        </w:tabs>
        <w:spacing w:after="0" w:line="240" w:lineRule="auto"/>
        <w:ind w:left="0"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улучшение и расширение систем сбыта и распределения;</w:t>
      </w:r>
    </w:p>
    <w:p w:rsidR="002326AA" w:rsidRPr="002326AA" w:rsidRDefault="002326AA" w:rsidP="002326AA">
      <w:pPr>
        <w:numPr>
          <w:ilvl w:val="0"/>
          <w:numId w:val="4"/>
        </w:numPr>
        <w:shd w:val="clear" w:color="auto" w:fill="FFFFFF"/>
        <w:tabs>
          <w:tab w:val="clear" w:pos="1440"/>
          <w:tab w:val="num" w:pos="0"/>
        </w:tabs>
        <w:spacing w:after="0" w:line="240" w:lineRule="auto"/>
        <w:ind w:left="0"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улучшение и усиление рекламы и систем продвижения про</w:t>
      </w:r>
      <w:r w:rsidRPr="002326AA">
        <w:rPr>
          <w:rStyle w:val="FontStyle43"/>
          <w:rFonts w:ascii="Times New Roman" w:hAnsi="Times New Roman" w:cs="Times New Roman"/>
          <w:sz w:val="28"/>
          <w:szCs w:val="28"/>
        </w:rPr>
        <w:softHyphen/>
      </w:r>
      <w:r w:rsidRPr="002326AA">
        <w:rPr>
          <w:rStyle w:val="FontStyle40"/>
          <w:b w:val="0"/>
          <w:sz w:val="28"/>
          <w:szCs w:val="28"/>
        </w:rPr>
        <w:t>гни.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Такие организации могут быть разделены на две группы - агрессоры и спокойные последователи. Первые не удовлетворены своим положением и всячески стремятся отвоевать у лидера и у других отраслевых организаций рыночные доли. Вторые хотят сохранить имеющееся у них положение, будучи удовлетворенными получаемыми прибылями.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Функциональные стратегии организаций, занимающих вторые места, в значительной степени определяется параметрами отрасли. В отраслях с ярко выраженными эффектами масштаба у них имеется лишь две возможности. Первая - увеличение рыночной доли, вторая - уход из отрасли. Первая возможность может реализовываться через снижение издержек или посредством </w:t>
      </w:r>
      <w:proofErr w:type="spellStart"/>
      <w:r w:rsidRPr="002326AA">
        <w:rPr>
          <w:rStyle w:val="FontStyle65"/>
          <w:sz w:val="28"/>
          <w:szCs w:val="28"/>
        </w:rPr>
        <w:t>дифференциационной</w:t>
      </w:r>
      <w:proofErr w:type="spellEnd"/>
      <w:r w:rsidRPr="002326AA">
        <w:rPr>
          <w:rStyle w:val="FontStyle65"/>
          <w:sz w:val="28"/>
          <w:szCs w:val="28"/>
        </w:rPr>
        <w:t xml:space="preserve"> стратегии. </w:t>
      </w:r>
      <w:proofErr w:type="gramStart"/>
      <w:r w:rsidRPr="002326AA">
        <w:rPr>
          <w:rStyle w:val="FontStyle65"/>
          <w:sz w:val="28"/>
          <w:szCs w:val="28"/>
        </w:rPr>
        <w:t>Относительно малым организациям практически невозможно удержаться на рынке, где эффекты масштабов являются одним из ключевых факторов успеха; основные проблемы, с которыми они сталкиваются - недостаточная экономия на производственном и маркетинговом эффектах масштабов, сложность завоевания признания у потребителей, невозможность широко рекламироваться, сложности в получении необходимых капиталов и др.</w:t>
      </w:r>
      <w:proofErr w:type="gramEnd"/>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 отраслях, где эффекты масштабов выражены не столь значительно, организации могут прибегать к целому ряду стратегий для создания и укреплени</w:t>
      </w:r>
      <w:r>
        <w:rPr>
          <w:rStyle w:val="FontStyle65"/>
          <w:sz w:val="28"/>
          <w:szCs w:val="28"/>
        </w:rPr>
        <w:t>я конкурентных преимуществ</w:t>
      </w:r>
      <w:proofErr w:type="gramStart"/>
      <w:r>
        <w:rPr>
          <w:rStyle w:val="FontStyle65"/>
          <w:sz w:val="28"/>
          <w:szCs w:val="28"/>
        </w:rPr>
        <w:t xml:space="preserve"> </w:t>
      </w:r>
      <w:r w:rsidRPr="002326AA">
        <w:rPr>
          <w:rStyle w:val="FontStyle65"/>
          <w:sz w:val="28"/>
          <w:szCs w:val="28"/>
        </w:rPr>
        <w:t>.</w:t>
      </w:r>
      <w:proofErr w:type="gramEnd"/>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Первая - стратегия вакантной ниши, предполагающая захват достаточно емкой вакантной ниши, способной обеспечить требуемый объем реализации и перспективы роста, а также стратегически соответствующей целям организации.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Вторая - стратегия специализации, предполагающая работу с несколькими тщательно отобранными смежными сегментами.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Третья - стратегия выделяемых отличий, предполагающая создание исключительно качественного продукта, имеющего уникальные свойства.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Четвертая - стратегия спокойного следования, предполагающая работу в сегментах, где конкуренция слаба или отсутствует. При этой стратегии организации обычно реагируют, а не инициируют.</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lastRenderedPageBreak/>
        <w:t>Пятая - стратегия роста посредством приобретений. Организации, ее реализующие, увеличивают свою рыночную долю посредством слияний и приобретений менее сильных конкурентов.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Шестая - стратегия отличительного имиджа, предполагающая создание и поддержание значительно отличающегося от конкурентов имиджа. Это может быть имидж организации с минимальными ценами, высочайшим качеством, наилучшим послепродажным обслуживанием, оригинальным дизайном товаров и т. д.</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Статистика показывает, что прибыльность организаций в отраслях с незначительными эффектами масштабов слабо </w:t>
      </w:r>
      <w:proofErr w:type="spellStart"/>
      <w:r w:rsidRPr="002326AA">
        <w:rPr>
          <w:rStyle w:val="FontStyle65"/>
          <w:sz w:val="28"/>
          <w:szCs w:val="28"/>
        </w:rPr>
        <w:t>коррелирует</w:t>
      </w:r>
      <w:proofErr w:type="spellEnd"/>
      <w:r w:rsidRPr="002326AA">
        <w:rPr>
          <w:rStyle w:val="FontStyle65"/>
          <w:sz w:val="28"/>
          <w:szCs w:val="28"/>
        </w:rPr>
        <w:t xml:space="preserve"> с их размерами.</w:t>
      </w: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b/>
          <w:sz w:val="28"/>
          <w:szCs w:val="28"/>
        </w:rPr>
      </w:pPr>
      <w:r w:rsidRPr="002326AA">
        <w:rPr>
          <w:rStyle w:val="FontStyle43"/>
          <w:rFonts w:ascii="Times New Roman" w:hAnsi="Times New Roman" w:cs="Times New Roman"/>
          <w:b/>
          <w:sz w:val="28"/>
          <w:szCs w:val="28"/>
        </w:rPr>
        <w:t xml:space="preserve">12.5.3 Стратегия конкурентного поведения последователя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r w:rsidRPr="002326AA">
        <w:rPr>
          <w:rStyle w:val="FontStyle43"/>
          <w:rFonts w:ascii="Times New Roman" w:hAnsi="Times New Roman" w:cs="Times New Roman"/>
          <w:sz w:val="28"/>
          <w:szCs w:val="28"/>
        </w:rPr>
        <w:t xml:space="preserve">Стратегия конкурентного поведения последователя  состоит в том, что он не стремится атаковать лидера, однако четко охраняет свою долю рынка. Последователь старается удерживать своих клиентов, хотя и не отказывается от получения своей доли на вновь создающихся рынках. Важной чертой ведения бизнеса такой фирмы является то, что она достаточно </w:t>
      </w:r>
      <w:proofErr w:type="spellStart"/>
      <w:r w:rsidRPr="002326AA">
        <w:rPr>
          <w:rStyle w:val="FontStyle43"/>
          <w:rFonts w:ascii="Times New Roman" w:hAnsi="Times New Roman" w:cs="Times New Roman"/>
          <w:sz w:val="28"/>
          <w:szCs w:val="28"/>
        </w:rPr>
        <w:t>высокоприбыльна</w:t>
      </w:r>
      <w:proofErr w:type="spellEnd"/>
      <w:r w:rsidRPr="002326AA">
        <w:rPr>
          <w:rStyle w:val="FontStyle43"/>
          <w:rFonts w:ascii="Times New Roman" w:hAnsi="Times New Roman" w:cs="Times New Roman"/>
          <w:sz w:val="28"/>
          <w:szCs w:val="28"/>
        </w:rPr>
        <w:t xml:space="preserve"> и в своей рыночной стратегии концентрирует внимание на прибыли. Это уводит ее в сторону от интенсивной конкурентной борьбы.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b/>
          <w:sz w:val="28"/>
          <w:szCs w:val="28"/>
        </w:rPr>
      </w:pP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b/>
          <w:sz w:val="28"/>
          <w:szCs w:val="28"/>
        </w:rPr>
      </w:pPr>
      <w:r w:rsidRPr="002326AA">
        <w:rPr>
          <w:rStyle w:val="FontStyle43"/>
          <w:rFonts w:ascii="Times New Roman" w:hAnsi="Times New Roman" w:cs="Times New Roman"/>
          <w:b/>
          <w:sz w:val="28"/>
          <w:szCs w:val="28"/>
        </w:rPr>
        <w:t xml:space="preserve">12.5.4  Стратегия конкуренции фирм, знающих свое место на рынке </w:t>
      </w:r>
    </w:p>
    <w:p w:rsidR="002326AA" w:rsidRPr="002326AA" w:rsidRDefault="002326AA" w:rsidP="002326AA">
      <w:pPr>
        <w:shd w:val="clear" w:color="auto" w:fill="FFFFFF"/>
        <w:spacing w:after="0" w:line="240" w:lineRule="auto"/>
        <w:ind w:firstLine="720"/>
        <w:jc w:val="both"/>
        <w:rPr>
          <w:rStyle w:val="FontStyle43"/>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43"/>
          <w:rFonts w:ascii="Times New Roman" w:hAnsi="Times New Roman" w:cs="Times New Roman"/>
          <w:sz w:val="28"/>
          <w:szCs w:val="28"/>
        </w:rPr>
        <w:t>Стратегия конкуренции фирм, знающих свое место на рынке, сконцентрирована на поиске и захвате тех мест на рынке, которые не вызывают интереса или временно не заняты более сильными конкурентами. Для того чтобы успешно вести бизнес в этих незанятых нишах рынка, фирма должна иметь очень строгую специализацию, очень внимательно изучать свой участок на рынке, развиваться только в пределах четко выверенных допустимых темпов роста и иметь сильного и влиятельного руководителя.</w:t>
      </w: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65"/>
          <w:b/>
          <w:sz w:val="28"/>
          <w:szCs w:val="28"/>
        </w:rPr>
      </w:pPr>
      <w:r w:rsidRPr="002326AA">
        <w:rPr>
          <w:rStyle w:val="FontStyle65"/>
          <w:b/>
          <w:sz w:val="28"/>
          <w:szCs w:val="28"/>
        </w:rPr>
        <w:t>12.5.5 Стратегии для слабых организаций и организаций в кризисном состоянии</w:t>
      </w: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У организаций, имеющих слабую позицию, имеется несколько стратегических альтернатив: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1) оборонительная стратегия, применимая в тех случаях, когда у организации имеются необходимые финансовые ресурсы. Она может базироваться на снижении себестоимости или на применении </w:t>
      </w:r>
      <w:proofErr w:type="spellStart"/>
      <w:r w:rsidRPr="002326AA">
        <w:rPr>
          <w:rStyle w:val="FontStyle65"/>
          <w:sz w:val="28"/>
          <w:szCs w:val="28"/>
        </w:rPr>
        <w:t>дифференциационной</w:t>
      </w:r>
      <w:proofErr w:type="spellEnd"/>
      <w:r w:rsidRPr="002326AA">
        <w:rPr>
          <w:rStyle w:val="FontStyle65"/>
          <w:sz w:val="28"/>
          <w:szCs w:val="28"/>
        </w:rPr>
        <w:t xml:space="preserve"> схемы;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2) стратегия агрессивной защиты, подразумевающая различные, порой достаточно радикальные мероприятия по увеличению продаж, повышению прибыльности и укреплению конкурентной позиции, например, посредством резкого снижения цен, интенсификации рекламных усилий;</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lastRenderedPageBreak/>
        <w:t>3) стратегия немедленного выхода из бизнеса посредством продажи или ликвидации;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4) стратегия снятия урожая, подразумевающая функционирование организации в особом режиме, находящемся между функционированием и выходом из бизнеса. При реализации данной стратегии организация переводит свою рыночную долю в финансовые ресурсы.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Здесь применяются доста</w:t>
      </w:r>
      <w:r>
        <w:rPr>
          <w:rStyle w:val="FontStyle65"/>
          <w:sz w:val="28"/>
          <w:szCs w:val="28"/>
        </w:rPr>
        <w:t>точно стандартные процедуры</w:t>
      </w:r>
      <w:proofErr w:type="gramStart"/>
      <w:r>
        <w:rPr>
          <w:rStyle w:val="FontStyle65"/>
          <w:sz w:val="28"/>
          <w:szCs w:val="28"/>
        </w:rPr>
        <w:t xml:space="preserve"> </w:t>
      </w:r>
      <w:r w:rsidRPr="002326AA">
        <w:rPr>
          <w:rStyle w:val="FontStyle65"/>
          <w:sz w:val="28"/>
          <w:szCs w:val="28"/>
        </w:rPr>
        <w:t>:</w:t>
      </w:r>
      <w:proofErr w:type="gramEnd"/>
      <w:r w:rsidRPr="002326AA">
        <w:rPr>
          <w:rStyle w:val="FontStyle65"/>
          <w:sz w:val="28"/>
          <w:szCs w:val="28"/>
        </w:rPr>
        <w:t xml:space="preserve">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 расходная часть бюджета урезается до минимально допустимого уровня,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 цены поднимаются,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 снижаются затраты на продвижение и сбыт,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 снижается качество товаров и послепродажного обслуживания,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 прекращаются инвестиции в оборудование,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 уменьшаются затраты на его профилактику,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 снижается уровень зарплаты сотрудников и </w:t>
      </w:r>
      <w:r w:rsidRPr="002326AA">
        <w:rPr>
          <w:rStyle w:val="FontStyle63"/>
          <w:rFonts w:ascii="Times New Roman" w:hAnsi="Times New Roman" w:cs="Times New Roman"/>
          <w:sz w:val="28"/>
          <w:szCs w:val="28"/>
        </w:rPr>
        <w:t>т.</w:t>
      </w:r>
      <w:r w:rsidRPr="002326AA">
        <w:rPr>
          <w:rStyle w:val="FontStyle65"/>
          <w:sz w:val="28"/>
          <w:szCs w:val="28"/>
        </w:rPr>
        <w:t xml:space="preserve">д.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Основная задача этих мероприятий - максимизировать в краткосрочном периоде получение финансовых ресурсов.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Существует несколько индикаторов целесообразности применен</w:t>
      </w:r>
      <w:r>
        <w:rPr>
          <w:rStyle w:val="FontStyle65"/>
          <w:sz w:val="28"/>
          <w:szCs w:val="28"/>
        </w:rPr>
        <w:t>ия стратегии снятия урожая</w:t>
      </w:r>
      <w:proofErr w:type="gramStart"/>
      <w:r>
        <w:rPr>
          <w:rStyle w:val="FontStyle65"/>
          <w:sz w:val="28"/>
          <w:szCs w:val="28"/>
        </w:rPr>
        <w:t xml:space="preserve"> </w:t>
      </w:r>
      <w:r w:rsidRPr="002326AA">
        <w:rPr>
          <w:rStyle w:val="FontStyle65"/>
          <w:sz w:val="28"/>
          <w:szCs w:val="28"/>
        </w:rPr>
        <w:t>:</w:t>
      </w:r>
      <w:proofErr w:type="gramEnd"/>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долгосрочные перспективы отрасли непривлекательны;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снижение усилий по поддержанию КП не приведет к резкому падению продаж;</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восстанавливать бизнес слишком дорого или невыгодно;</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сохранять рыночную долю организации становится все сложнее и дороже;</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организация может использовать получаемые в результате реализации финансовые ресурсы в более перспективной для нее сфере;</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данная сфера бизнеса не является основной в портфеле;</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данная сфера бизнеса не имеет важных стратегических соответствий в портфеле.</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Пятая - комбинированные усилия предпринимаются в тех случаях, когда кризис особенно серьезен. Комбинированные усилия предполагают реализацию всех или части вышеперечисленн</w:t>
      </w:r>
      <w:r>
        <w:rPr>
          <w:rStyle w:val="FontStyle65"/>
          <w:sz w:val="28"/>
          <w:szCs w:val="28"/>
        </w:rPr>
        <w:t>ых мероприятий</w:t>
      </w:r>
      <w:proofErr w:type="gramStart"/>
      <w:r>
        <w:rPr>
          <w:rStyle w:val="FontStyle65"/>
          <w:sz w:val="28"/>
          <w:szCs w:val="28"/>
        </w:rPr>
        <w:t xml:space="preserve"> .</w:t>
      </w:r>
      <w:proofErr w:type="gramEnd"/>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 некоторых случаях перед организацией возникает вопрос: сможет ли она выжить в сложившихся условиях и пережить кризис? В таких случаях ей предстоит прибегнуть к реализации ст</w:t>
      </w:r>
      <w:r>
        <w:rPr>
          <w:rStyle w:val="FontStyle65"/>
          <w:sz w:val="28"/>
          <w:szCs w:val="28"/>
        </w:rPr>
        <w:t>ратегии глобальной экономии</w:t>
      </w:r>
      <w:proofErr w:type="gramStart"/>
      <w:r>
        <w:rPr>
          <w:rStyle w:val="FontStyle65"/>
          <w:sz w:val="28"/>
          <w:szCs w:val="28"/>
        </w:rPr>
        <w:t xml:space="preserve"> </w:t>
      </w:r>
      <w:r w:rsidRPr="002326AA">
        <w:rPr>
          <w:rStyle w:val="FontStyle65"/>
          <w:sz w:val="28"/>
          <w:szCs w:val="28"/>
        </w:rPr>
        <w:t>.</w:t>
      </w:r>
      <w:proofErr w:type="gramEnd"/>
      <w:r w:rsidRPr="002326AA">
        <w:rPr>
          <w:rStyle w:val="FontStyle65"/>
          <w:sz w:val="28"/>
          <w:szCs w:val="28"/>
        </w:rPr>
        <w:t xml:space="preserve">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Ниже перечислены возможные причины, порождающие необходимость применения стратегии глобальной экономии: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общеэкономический спад;</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резкое увеличение банковских процентных ставок по кредитам;</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политическая и экономическая нестабильность;</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внезапное снижение рыночного спроса;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ужесточение государственного регулирования;</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 xml:space="preserve">внутриорганизационный финансовый кризис, вызванный, например, досрочным отзывом заемных оборотных средств или </w:t>
      </w:r>
      <w:proofErr w:type="spellStart"/>
      <w:r w:rsidRPr="002326AA">
        <w:rPr>
          <w:rStyle w:val="FontStyle65"/>
          <w:sz w:val="28"/>
          <w:szCs w:val="28"/>
        </w:rPr>
        <w:t>непролонгацией</w:t>
      </w:r>
      <w:proofErr w:type="spellEnd"/>
      <w:r w:rsidRPr="002326AA">
        <w:rPr>
          <w:rStyle w:val="FontStyle65"/>
          <w:sz w:val="28"/>
          <w:szCs w:val="28"/>
        </w:rPr>
        <w:t xml:space="preserve"> кредита.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lastRenderedPageBreak/>
        <w:t>Наиболее распространенной причиной возникновения кризиса является неадекватная оценка перспектив организации, например, завышенные перспективные объемы реализации и недооценка влияния конкурентов.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Стратегия может реализовываться посредством:</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принятия серьезных внутренних мер по экономии с целью сокращения затрат и повышения эффективности;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увеличения валового дохода;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выделения слабых элементов портфеля сфер бизнеса для применения к ним стратегии откачки капитала или стратегии снятия урожая;</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комбинированных усилий.</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Сокращение затрат необходимо для повышения рентабельности продаж. Помимо обычных мероприятий по сокращению затрат - таких, как сокращение штата, прекращение инвестиций и т. д., необходимо организовать тщательный контроль за расходованием </w:t>
      </w:r>
      <w:proofErr w:type="spellStart"/>
      <w:r w:rsidRPr="002326AA">
        <w:rPr>
          <w:rStyle w:val="FontStyle65"/>
          <w:sz w:val="28"/>
          <w:szCs w:val="28"/>
        </w:rPr>
        <w:t>быстроликвидньгх</w:t>
      </w:r>
      <w:proofErr w:type="spellEnd"/>
      <w:r w:rsidRPr="002326AA">
        <w:rPr>
          <w:rStyle w:val="FontStyle65"/>
          <w:sz w:val="28"/>
          <w:szCs w:val="28"/>
        </w:rPr>
        <w:t xml:space="preserve"> ресурсов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Увеличение валового дохода позволит решить вопрос текущей платежеспособности, что в кризисной ситуации особенно важно. Оно может осуществляться посредством снижения или увеличения цены (в зависимости от ценовой эластичности спроса), интенсификации усилий по продвижению, привлечения дополнительного торгового персонала и т. д.</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Продажа сфер бизнеса становится актуальной тогда, когда требуются финансовые ресурсы для поддержания определенных сфер бизнеса и имеется возможность продажи части активов портфеля, например, оборудования, зданий, патентов, запасов и т. д.</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Наиболее часто допускаемой ошибкой при реализации стратегии глобальной экономии является ее запоздалое применение.</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12.6 Стратегии конкуренции на различных этапах жизненного цикла отрасли</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sz w:val="28"/>
          <w:szCs w:val="28"/>
        </w:rPr>
        <w:t>При рассмотрении отрасли необходимо определить такие по-</w:t>
      </w:r>
      <w:r w:rsidRPr="002326AA">
        <w:rPr>
          <w:rStyle w:val="FontStyle33"/>
          <w:rFonts w:ascii="Times New Roman" w:hAnsi="Times New Roman" w:cs="Times New Roman"/>
          <w:sz w:val="28"/>
          <w:szCs w:val="28"/>
        </w:rPr>
        <w:t>1</w:t>
      </w:r>
      <w:r w:rsidRPr="002326AA">
        <w:rPr>
          <w:rStyle w:val="FontStyle35"/>
          <w:rFonts w:eastAsia="Arial Unicode MS"/>
          <w:sz w:val="28"/>
          <w:szCs w:val="28"/>
        </w:rPr>
        <w:t>1</w:t>
      </w:r>
      <w:r w:rsidRPr="002326AA">
        <w:rPr>
          <w:rStyle w:val="FontStyle28"/>
          <w:rFonts w:eastAsia="Arial Unicode MS"/>
          <w:sz w:val="28"/>
          <w:szCs w:val="28"/>
        </w:rPr>
        <w:t xml:space="preserve">1атели, </w:t>
      </w:r>
      <w:r w:rsidRPr="002326AA">
        <w:rPr>
          <w:rStyle w:val="FontStyle35"/>
          <w:rFonts w:eastAsia="Arial Unicode MS"/>
          <w:sz w:val="28"/>
          <w:szCs w:val="28"/>
        </w:rPr>
        <w:t>как ее вид (административная или хозяйственная), стадия жизн</w:t>
      </w:r>
      <w:r w:rsidRPr="002326AA">
        <w:rPr>
          <w:rStyle w:val="FontStyle35"/>
          <w:sz w:val="28"/>
          <w:szCs w:val="28"/>
        </w:rPr>
        <w:t>енного цикла, масштабы, средние издержки, ключевые факто</w:t>
      </w:r>
      <w:r w:rsidRPr="002326AA">
        <w:rPr>
          <w:rStyle w:val="FontStyle35"/>
          <w:sz w:val="28"/>
          <w:szCs w:val="28"/>
        </w:rPr>
        <w:softHyphen/>
        <w:t xml:space="preserve">ры успеха и т.д. Фактическое значение тех или иных отраслевых показателей предопределяют ту или иную отраслевую стратегическую линию. Например, исходя из модели жизненного цикла отрасли </w:t>
      </w:r>
      <w:r w:rsidRPr="002326AA">
        <w:rPr>
          <w:rStyle w:val="FontStyle33"/>
          <w:rFonts w:ascii="Times New Roman" w:hAnsi="Times New Roman" w:cs="Times New Roman"/>
          <w:sz w:val="28"/>
          <w:szCs w:val="28"/>
        </w:rPr>
        <w:t>(вы</w:t>
      </w:r>
      <w:r w:rsidRPr="002326AA">
        <w:rPr>
          <w:rStyle w:val="FontStyle35"/>
          <w:rFonts w:eastAsia="Arial Unicode MS"/>
          <w:sz w:val="28"/>
          <w:szCs w:val="28"/>
        </w:rPr>
        <w:t xml:space="preserve">деления стадии зарождения, роста, зрелости и спада отрасли), отрасли можно разделить на три группы: развивающиеся, зрелые переживающие спад. </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rFonts w:eastAsia="Arial Unicode MS"/>
          <w:sz w:val="28"/>
          <w:szCs w:val="28"/>
        </w:rPr>
        <w:t xml:space="preserve">Предприятия в этих отраслях имеют похожие стратегии, несмотря на то, что могут производить совершенно разные товары.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Подобно товару, отрасль проходит несколько стадий в процессе своего существования: молодость (зарождение), рост, замедление роста, зрелость и закат.</w:t>
      </w: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lastRenderedPageBreak/>
        <w:t>12.6.1 Стратегии на стадии зарождения отрасли</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На стадии молодости (зарождения отрасли) не завершилось  формирование "правил игры", то есть закономерностей, по которым будет функционировать       отрасль.       Технологические       ноу-хау, разработанные     новаторскими     организациями,     тщательно охраняются.   Входные  барьеры  относительно  низки,   поэтому войти в отрасль могут как крупные, так и мелкие организации. Параметры рынка, такие, как емкость, структура сегментов, темп роста и др., могут быть оценены лишь экспертными методами. Существует неопределенность относительно эффективности тех или иных технологий, предпочтений потребителей. Отсутствуют стандарты, и различные организации пытаются найти "свой путь" в  сфере  технологий,   продвижения   и   сбыта.   Экономия   на эффектах   масштабов   и   освоений   не   достигнута.    Велика вероятность возникновения сложностей с обеспечением сырьем и </w:t>
      </w:r>
      <w:proofErr w:type="gramStart"/>
      <w:r w:rsidRPr="002326AA">
        <w:rPr>
          <w:rStyle w:val="FontStyle65"/>
          <w:sz w:val="28"/>
          <w:szCs w:val="28"/>
        </w:rPr>
        <w:t>комплектующими</w:t>
      </w:r>
      <w:proofErr w:type="gramEnd"/>
      <w:r w:rsidRPr="002326AA">
        <w:rPr>
          <w:rStyle w:val="FontStyle65"/>
          <w:sz w:val="28"/>
          <w:szCs w:val="28"/>
        </w:rPr>
        <w:t>.   Наибольшую      сложность      представляет начальный этап организации продаж, так как изначально может быть   задействована   лишь   новаторская   часть   потребителей, составляющая менее 20% всех потребителей. Потребители могут также   ожидать   появления   более   совершенных   моделей   и откладывать момент совершения покупки.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Перед организациями, начинающими действовать в молодых отраслях, стоят две наиболее важные проблемы: получение доступа к необходимым для производства и сбыта ресурсам и определение механизмов формирования конкурентного преимущества.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Анализ опыта фирм, действующих в молодых отраслях, позволяет сделать следующие замечания.</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Организация, которая выбрала оптимальную стратегию создания    конкурентных  преимуществ,  приобретает статус первопроходца, дающий     ей преимущества     перед последователями.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Организации следует пытаться захватить наиболее емкую среднестатистическую потребительскую нишу, так как ее обслуживание позволить снизить издержки за счет эффектов масштабов; при этом недопустимо совершать ошибки в сфере прогнозирования местоположения такой ниши, так как особенно велик риск инвестиций в средства производства.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Изначально организации следует уделять особое внимание формированию фирменной торговой марки (</w:t>
      </w:r>
      <w:proofErr w:type="spellStart"/>
      <w:r w:rsidRPr="002326AA">
        <w:rPr>
          <w:rStyle w:val="FontStyle65"/>
          <w:sz w:val="28"/>
          <w:szCs w:val="28"/>
        </w:rPr>
        <w:t>брэнду</w:t>
      </w:r>
      <w:proofErr w:type="spellEnd"/>
      <w:r w:rsidRPr="002326AA">
        <w:rPr>
          <w:rStyle w:val="FontStyle65"/>
          <w:sz w:val="28"/>
          <w:szCs w:val="28"/>
        </w:rPr>
        <w:t>).</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На стадии роста конкурентная борьба в основном ведется за величину рыночной доли. Можно сказать, что при значительных темпах прироста емкости рынка отрасль как система не является устойчивой, то есть </w:t>
      </w:r>
      <w:proofErr w:type="gramStart"/>
      <w:r w:rsidRPr="002326AA">
        <w:rPr>
          <w:rStyle w:val="FontStyle65"/>
          <w:sz w:val="28"/>
          <w:szCs w:val="28"/>
        </w:rPr>
        <w:t>находится</w:t>
      </w:r>
      <w:proofErr w:type="gramEnd"/>
      <w:r w:rsidRPr="002326AA">
        <w:rPr>
          <w:rStyle w:val="FontStyle65"/>
          <w:sz w:val="28"/>
          <w:szCs w:val="28"/>
        </w:rPr>
        <w:t xml:space="preserve"> в неравновесном состоянии. Незначительные внешние и внутренние возмущения могут вызывать значительные изменения параметров системы.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На этой стадии основной становится задача адекватного планирования. Если организация недооценит перспективный спрос, она не сможет его удовлетворить и, следовательно, потеряет рыночную долю. Если же она его переоценит и создаст излишек производственных мощностей, она может потерпеть неудачу, вызванную неэффективными инвестициями. Особенно </w:t>
      </w:r>
      <w:r w:rsidRPr="002326AA">
        <w:rPr>
          <w:rStyle w:val="FontStyle65"/>
          <w:sz w:val="28"/>
          <w:szCs w:val="28"/>
        </w:rPr>
        <w:lastRenderedPageBreak/>
        <w:t>актуальна эта задача для отраслей, особенно чувствительных к степени загрузки производственных мощностей.</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Именно на этом этапе происходит процесс формирования связей "организация - поставщик" и "организация потребитель"; при этом конкурентная сила поставщиков достаточно велика, так как именно они могут определить успех одних и неудачу других отраслевых организаций. Поэтому важно сформировать прочные долгосрочные отношения, базирующиеся на взаимном доверии и обоюдной выгоде. Возможные действия здесь - заключение долгосрочных, быть может, эксклюзивных договоров с поставщиками и потребителями на выгодных для них условиях.</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Наибольшим препятствием к сохранению конкурентного преимущества на этой стадии являются успокоенность и отсутствие необходимых усилий в совершенствовании технологии, создании новых товаров.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Организация должна спешить воспользоваться благами эффектов    масштабов    и    освоений,    стремиться    закрепить отношения с важнейшими поставщиками, активно развивать сбытовую сеть, заниматься поиском новых сегментов потребителей, осваивать новые географические территории.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Ей всегда следует помнить о том, что возможно вхождение мощных конкурентов с большими возможностями.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Стадия замедления роста сопровождается снижением темпа прироста емкости отраслевого рынка и изменением характера конкуренции. Отраслевые организации переносят акцент на повышение качества продукции, сервисного обслуживания, ценовую компоненту конкуренции.</w:t>
      </w:r>
    </w:p>
    <w:p w:rsidR="002326AA" w:rsidRPr="002326AA" w:rsidRDefault="002326AA" w:rsidP="002326AA">
      <w:pPr>
        <w:shd w:val="clear" w:color="auto" w:fill="FFFFFF"/>
        <w:spacing w:after="0" w:line="240" w:lineRule="auto"/>
        <w:ind w:firstLine="720"/>
        <w:jc w:val="both"/>
        <w:rPr>
          <w:rStyle w:val="FontStyle35"/>
          <w:sz w:val="28"/>
          <w:szCs w:val="28"/>
        </w:rPr>
      </w:pPr>
      <w:proofErr w:type="gramStart"/>
      <w:r w:rsidRPr="002326AA">
        <w:rPr>
          <w:rStyle w:val="FontStyle35"/>
          <w:sz w:val="28"/>
          <w:szCs w:val="28"/>
        </w:rPr>
        <w:t>В первые</w:t>
      </w:r>
      <w:proofErr w:type="gramEnd"/>
      <w:r w:rsidRPr="002326AA">
        <w:rPr>
          <w:rStyle w:val="FontStyle35"/>
          <w:sz w:val="28"/>
          <w:szCs w:val="28"/>
        </w:rPr>
        <w:t xml:space="preserve"> годы отрасли (зарождение) еще не сформировались закономерности, по которым она будет функционировать. Параметры рынка (емкость, структура сегментов, темп роста и др.) </w:t>
      </w:r>
      <w:proofErr w:type="gramStart"/>
      <w:r w:rsidRPr="002326AA">
        <w:rPr>
          <w:rStyle w:val="FontStyle35"/>
          <w:sz w:val="28"/>
          <w:szCs w:val="28"/>
        </w:rPr>
        <w:t>могут</w:t>
      </w:r>
      <w:proofErr w:type="gramEnd"/>
      <w:r w:rsidRPr="002326AA">
        <w:rPr>
          <w:rStyle w:val="FontStyle35"/>
          <w:sz w:val="28"/>
          <w:szCs w:val="28"/>
        </w:rPr>
        <w:t xml:space="preserve"> % оценены только экспертными методами. </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sz w:val="28"/>
          <w:szCs w:val="28"/>
        </w:rPr>
        <w:t>Существует неопределенность относительно эффективности отдельных технологий, предпочтений</w:t>
      </w:r>
      <w:r w:rsidRPr="002326AA">
        <w:rPr>
          <w:rStyle w:val="FontStyle30"/>
          <w:b w:val="0"/>
          <w:sz w:val="28"/>
          <w:szCs w:val="28"/>
        </w:rPr>
        <w:t xml:space="preserve"> </w:t>
      </w:r>
      <w:r w:rsidRPr="002326AA">
        <w:rPr>
          <w:rStyle w:val="FontStyle35"/>
          <w:sz w:val="28"/>
          <w:szCs w:val="28"/>
        </w:rPr>
        <w:t xml:space="preserve">потребителей, возможны сложности в обеспечении сырьем и </w:t>
      </w:r>
      <w:proofErr w:type="spellStart"/>
      <w:r w:rsidRPr="002326AA">
        <w:rPr>
          <w:rStyle w:val="FontStyle35"/>
          <w:sz w:val="28"/>
          <w:szCs w:val="28"/>
        </w:rPr>
        <w:t>компектующими</w:t>
      </w:r>
      <w:proofErr w:type="spellEnd"/>
      <w:r w:rsidRPr="002326AA">
        <w:rPr>
          <w:rStyle w:val="FontStyle35"/>
          <w:sz w:val="28"/>
          <w:szCs w:val="28"/>
        </w:rPr>
        <w:t>. Входные барьеры в отрасль на этой стадии относительно низкие, поэтому войти в отраслевой рынок могут как крупные, так и мелкие организации. Изменения в отрасли (инновации) осуществляются динамично, отмечается короткий жизненный цикл товаров</w:t>
      </w:r>
      <w:r w:rsidRPr="002326AA">
        <w:rPr>
          <w:rStyle w:val="FontStyle33"/>
          <w:rFonts w:ascii="Times New Roman" w:hAnsi="Times New Roman" w:cs="Times New Roman"/>
          <w:sz w:val="28"/>
          <w:szCs w:val="28"/>
        </w:rPr>
        <w:t xml:space="preserve"> </w:t>
      </w:r>
      <w:r w:rsidRPr="002326AA">
        <w:rPr>
          <w:rStyle w:val="FontStyle35"/>
          <w:rFonts w:eastAsia="Arial Unicode MS"/>
          <w:sz w:val="28"/>
          <w:szCs w:val="28"/>
        </w:rPr>
        <w:t>(так как после начала реализации на рынке они часто изменяются, совершенствуются).</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Среди наиболее эффективных на стадии зарождения стратегий можно отметить следующие стратегии:</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sz w:val="28"/>
          <w:szCs w:val="28"/>
        </w:rPr>
        <w:t xml:space="preserve">- стратегия разработки и предложения на рынок новых видов </w:t>
      </w:r>
      <w:r w:rsidRPr="002326AA">
        <w:rPr>
          <w:rStyle w:val="FontStyle33"/>
          <w:rFonts w:ascii="Times New Roman" w:hAnsi="Times New Roman" w:cs="Times New Roman"/>
          <w:sz w:val="28"/>
          <w:szCs w:val="28"/>
        </w:rPr>
        <w:t xml:space="preserve">ими </w:t>
      </w:r>
      <w:r w:rsidRPr="002326AA">
        <w:rPr>
          <w:rStyle w:val="FontStyle35"/>
          <w:rFonts w:eastAsia="Arial Unicode MS"/>
          <w:sz w:val="28"/>
          <w:szCs w:val="28"/>
        </w:rPr>
        <w:t>услуг (стратегия инноваций);</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3"/>
          <w:rFonts w:ascii="Times New Roman" w:hAnsi="Times New Roman" w:cs="Times New Roman"/>
          <w:sz w:val="28"/>
          <w:szCs w:val="28"/>
        </w:rPr>
        <w:t>- наст</w:t>
      </w:r>
      <w:r w:rsidRPr="002326AA">
        <w:rPr>
          <w:rStyle w:val="FontStyle35"/>
          <w:rFonts w:eastAsia="Arial Unicode MS"/>
          <w:sz w:val="28"/>
          <w:szCs w:val="28"/>
        </w:rPr>
        <w:t>упательная стратегия (захват наиболее емкой потребительской ни</w:t>
      </w:r>
      <w:r w:rsidRPr="002326AA">
        <w:rPr>
          <w:rStyle w:val="FontStyle33"/>
          <w:rFonts w:ascii="Times New Roman" w:hAnsi="Times New Roman" w:cs="Times New Roman"/>
          <w:sz w:val="28"/>
          <w:szCs w:val="28"/>
        </w:rPr>
        <w:t>ш</w:t>
      </w:r>
      <w:r w:rsidRPr="002326AA">
        <w:rPr>
          <w:rStyle w:val="FontStyle35"/>
          <w:rFonts w:eastAsia="Arial Unicode MS"/>
          <w:sz w:val="28"/>
          <w:szCs w:val="28"/>
        </w:rPr>
        <w:t xml:space="preserve">и, чтобы таким образом использовать эффект масштабов и успешно противодействовать конкурентам); </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rFonts w:eastAsia="Arial Unicode MS"/>
          <w:sz w:val="28"/>
          <w:szCs w:val="28"/>
        </w:rPr>
        <w:t xml:space="preserve">- оборонительная стратегия (для защиты своей доли рынка конкурентов-имитаторов с помощью патентов, ноу-хау, </w:t>
      </w:r>
      <w:r w:rsidRPr="002326AA">
        <w:rPr>
          <w:rStyle w:val="FontStyle33"/>
          <w:rFonts w:ascii="Times New Roman" w:hAnsi="Times New Roman" w:cs="Times New Roman"/>
          <w:sz w:val="28"/>
          <w:szCs w:val="28"/>
        </w:rPr>
        <w:t xml:space="preserve">и о </w:t>
      </w:r>
      <w:r w:rsidRPr="002326AA">
        <w:rPr>
          <w:rStyle w:val="FontStyle35"/>
          <w:rFonts w:eastAsia="Arial Unicode MS"/>
          <w:sz w:val="28"/>
          <w:szCs w:val="28"/>
        </w:rPr>
        <w:t xml:space="preserve">положения, ценовой и неценовой конкуренции и т.д.); формирования фирменной торговой марки (бренда) – это </w:t>
      </w:r>
      <w:r w:rsidRPr="002326AA">
        <w:rPr>
          <w:rStyle w:val="FontStyle35"/>
          <w:rFonts w:eastAsia="Arial Unicode MS"/>
          <w:sz w:val="28"/>
          <w:szCs w:val="28"/>
        </w:rPr>
        <w:lastRenderedPageBreak/>
        <w:t>способствует обеспечению престижа, уверенности в соответствующем уровне качества товара;</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стратегия «снятия сливок» (установление на новинку в начале высоких цен, а потом их снижение по мере насыщения рынка) это позволяет быстро окупить затраты на НИОКР и развитие рынка;</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стратегия низких цен для завоевания рынка и быстрого отрыва от конкурентов;</w:t>
      </w:r>
    </w:p>
    <w:p w:rsidR="002326AA" w:rsidRPr="002326AA" w:rsidRDefault="002326AA" w:rsidP="002326AA">
      <w:pPr>
        <w:shd w:val="clear" w:color="auto" w:fill="FFFFFF"/>
        <w:spacing w:after="0" w:line="240" w:lineRule="auto"/>
        <w:ind w:firstLine="720"/>
        <w:jc w:val="both"/>
        <w:rPr>
          <w:rStyle w:val="FontStyle35"/>
          <w:sz w:val="28"/>
          <w:szCs w:val="28"/>
        </w:rPr>
      </w:pPr>
      <w:proofErr w:type="gramStart"/>
      <w:r w:rsidRPr="002326AA">
        <w:rPr>
          <w:rStyle w:val="FontStyle35"/>
          <w:sz w:val="28"/>
          <w:szCs w:val="28"/>
        </w:rPr>
        <w:t>- стратегия расширения глобального спроса (для лидеров отраслевого рынка), которая направлена на поиск новых потребите товара, расширение сферы применения или частоты использования товара — эта стратегия перспективна при наличии большого потенциала роста отрасли;</w:t>
      </w:r>
      <w:proofErr w:type="gramEnd"/>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стратегия неотступного следования за лидером (для фирм-имитаторов) и осознанного раздела рынка;</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стратегия прямой атаки на лидера (чаще всего это стратегия небольших венчурных фирм).</w:t>
      </w: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12.6.2 Стратегии на стадии зрелости</w:t>
      </w:r>
    </w:p>
    <w:p w:rsidR="002326AA" w:rsidRPr="002326AA" w:rsidRDefault="002326AA" w:rsidP="002326AA">
      <w:pPr>
        <w:shd w:val="clear" w:color="auto" w:fill="FFFFFF"/>
        <w:spacing w:after="0" w:line="240" w:lineRule="auto"/>
        <w:ind w:firstLine="720"/>
        <w:jc w:val="both"/>
        <w:rPr>
          <w:rStyle w:val="FontStyle65"/>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 отрасли на стадии зрелости резко усиливается конкуренция, что вызвано, в основном, значительным усложнением процесса привлечения новых потребителей. Конкуренция сосредотачивается на переманивании клиентов конкурентов за счет предоставления им более выгодных условий. На этой стадии происходит значительное снижение отраслевой прибыльности, что также способствует интенсиф</w:t>
      </w:r>
      <w:r>
        <w:rPr>
          <w:rStyle w:val="FontStyle65"/>
          <w:sz w:val="28"/>
          <w:szCs w:val="28"/>
        </w:rPr>
        <w:t>икации конкурентной борьбы</w:t>
      </w:r>
      <w:proofErr w:type="gramStart"/>
      <w:r>
        <w:rPr>
          <w:rStyle w:val="FontStyle65"/>
          <w:sz w:val="28"/>
          <w:szCs w:val="28"/>
        </w:rPr>
        <w:t xml:space="preserve"> </w:t>
      </w:r>
      <w:r w:rsidRPr="002326AA">
        <w:rPr>
          <w:rStyle w:val="FontStyle65"/>
          <w:sz w:val="28"/>
          <w:szCs w:val="28"/>
        </w:rPr>
        <w:t>.</w:t>
      </w:r>
      <w:proofErr w:type="gramEnd"/>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На стадии зрелости в отрасли резко усиливается конкурс за долю рынка и значительно усложняется процесс привлечения новых покупателей. </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Помимо этого, М. Портер отмечает и другие особенности зрелых отраслей: </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 продажа товара опытным покупателям; </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 повышение значения уровня издержек и сервиса (обслуживания) покупателей; </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 прохождение высшей точки роста </w:t>
      </w:r>
      <w:proofErr w:type="gramStart"/>
      <w:r w:rsidRPr="002326AA">
        <w:rPr>
          <w:rStyle w:val="FontStyle35"/>
          <w:sz w:val="28"/>
          <w:szCs w:val="28"/>
        </w:rPr>
        <w:t>числен</w:t>
      </w:r>
      <w:proofErr w:type="gramEnd"/>
      <w:r w:rsidRPr="002326AA">
        <w:rPr>
          <w:rStyle w:val="FontStyle35"/>
          <w:sz w:val="28"/>
          <w:szCs w:val="28"/>
        </w:rPr>
        <w:t xml:space="preserve"> персонала и производственных мощностей отрасли; </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 значительное и частое изменение методов исследований, производства, маркетинга, распределения и сбыта; </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трудности в нахождении новых товаров</w:t>
      </w:r>
      <w:r w:rsidRPr="002326AA">
        <w:rPr>
          <w:rStyle w:val="FontStyle45"/>
          <w:sz w:val="28"/>
          <w:szCs w:val="28"/>
        </w:rPr>
        <w:t xml:space="preserve"> </w:t>
      </w:r>
      <w:r w:rsidRPr="002326AA">
        <w:rPr>
          <w:rStyle w:val="FontStyle35"/>
          <w:sz w:val="28"/>
          <w:szCs w:val="28"/>
        </w:rPr>
        <w:t>и сфер применения существующих (модифицированных) товаров;</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усиление международной конкуренции; паден</w:t>
      </w:r>
      <w:r>
        <w:rPr>
          <w:rStyle w:val="FontStyle35"/>
          <w:sz w:val="28"/>
          <w:szCs w:val="28"/>
        </w:rPr>
        <w:t xml:space="preserve">ие отраслевой прибыли и т.д. </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На стадии зрелости отрасли рекомендованы следующие стратегии:</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обеспечения прочных долгосрочных отношений с поставщиками и потребителями, базирующиеся на взаимном доверии и обоюдной выгоде;</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развития сбытовой сети (например, диверсификации деятельности);</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поиска новых сегментов рынка, освоения новых географических регионов;</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sz w:val="28"/>
          <w:szCs w:val="28"/>
        </w:rPr>
        <w:lastRenderedPageBreak/>
        <w:t>- оживления развития зрелой отрасли (с помощью новых</w:t>
      </w:r>
      <w:r w:rsidRPr="002326AA">
        <w:rPr>
          <w:rStyle w:val="FontStyle33"/>
          <w:rFonts w:ascii="Times New Roman" w:hAnsi="Times New Roman" w:cs="Times New Roman"/>
          <w:sz w:val="28"/>
          <w:szCs w:val="28"/>
        </w:rPr>
        <w:t xml:space="preserve"> </w:t>
      </w:r>
      <w:r w:rsidRPr="002326AA">
        <w:rPr>
          <w:rStyle w:val="FontStyle35"/>
          <w:rFonts w:eastAsia="Arial Unicode MS"/>
          <w:sz w:val="28"/>
          <w:szCs w:val="28"/>
        </w:rPr>
        <w:t>и каналов сбыта, новой оригинальной рекламы, новой ценовой политики, использование помощи правительства, внедрения новых технологий или других новшеств и т.д.);</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rFonts w:eastAsia="Arial Unicode MS"/>
          <w:sz w:val="28"/>
          <w:szCs w:val="28"/>
        </w:rPr>
        <w:t>- низких издержек (например, за счет экономии на масштабе производства, использования дешевого сырья, рабочей силы, высокой эффективности производства) и усиления финансового контроля;</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rFonts w:eastAsia="Arial Unicode MS"/>
          <w:sz w:val="28"/>
          <w:szCs w:val="28"/>
        </w:rPr>
        <w:t>- расширения рынка для получения более высокой прибыли;</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rFonts w:eastAsia="Arial Unicode MS"/>
          <w:sz w:val="28"/>
          <w:szCs w:val="28"/>
        </w:rPr>
        <w:t>- стабилизации прибыли (с одновременным снижением расходов на научные исследования, рекламу), стратегия имеет краткосрочный характер и полезна для периода выбора стратегической переориентации;</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rFonts w:eastAsia="Arial Unicode MS"/>
          <w:sz w:val="28"/>
          <w:szCs w:val="28"/>
        </w:rPr>
        <w:t>- совершенствования деятельности (значительные изменения в управлении, улучшение качества выпускаемой продукции).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sz w:val="28"/>
          <w:szCs w:val="28"/>
        </w:rPr>
      </w:pPr>
      <w:r w:rsidRPr="002326AA">
        <w:rPr>
          <w:rFonts w:ascii="Times New Roman" w:hAnsi="Times New Roman" w:cs="Times New Roman"/>
          <w:b/>
          <w:sz w:val="28"/>
          <w:szCs w:val="28"/>
        </w:rPr>
        <w:t>12.6.3 Стратегии на этапе спада отрасли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Отрасль на этапе заката (спада отрасли)  имеет следующие характерные черты: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снижение спроса ужесточает конкуренцию и усложняет ее формы;</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увеличивается конкурентная сила поставщиков;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возрастает роль цены и качества в конкурентной борьбе;</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возрастает сложность управления приростом производственных мощностей;</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усложняется процесс создания товарных инноваций;</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усиливается международная конкуренция;</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снижается среднеотраслевая прибыльность;</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w:t>
      </w:r>
      <w:r w:rsidRPr="002326AA">
        <w:rPr>
          <w:rStyle w:val="FontStyle65"/>
          <w:sz w:val="28"/>
          <w:szCs w:val="28"/>
        </w:rPr>
        <w:tab/>
        <w:t>в отрасли увеличивается количество покупок компаний, слияний, вхождений и выходов из отрасли.</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rFonts w:eastAsia="Arial Unicode MS"/>
          <w:sz w:val="28"/>
          <w:szCs w:val="28"/>
        </w:rPr>
        <w:t>На данной стадии показаны следующие стратегии:</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sz w:val="28"/>
          <w:szCs w:val="28"/>
        </w:rPr>
        <w:t xml:space="preserve">- поиска рыночных ниш или сегментов сохранившегося устойчивого спроса (в которых спрос будет стабильным, медленно сокращаться </w:t>
      </w:r>
      <w:r w:rsidRPr="002326AA">
        <w:rPr>
          <w:rStyle w:val="FontStyle35"/>
          <w:rFonts w:eastAsia="Arial Unicode MS"/>
          <w:sz w:val="28"/>
          <w:szCs w:val="28"/>
        </w:rPr>
        <w:t>или даже расти);</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sz w:val="28"/>
          <w:szCs w:val="28"/>
        </w:rPr>
        <w:t xml:space="preserve">- дезинформации конкурентов, способствование их массовому выходу </w:t>
      </w:r>
      <w:r w:rsidRPr="002326AA">
        <w:rPr>
          <w:rStyle w:val="FontStyle35"/>
          <w:rFonts w:eastAsia="Arial Unicode MS"/>
          <w:sz w:val="28"/>
          <w:szCs w:val="28"/>
        </w:rPr>
        <w:t xml:space="preserve">из отрасли, чтобы остаться одной из немногих отраслевых </w:t>
      </w:r>
      <w:r w:rsidRPr="002326AA">
        <w:rPr>
          <w:rStyle w:val="FontStyle31"/>
          <w:rFonts w:eastAsia="Arial Unicode MS"/>
          <w:sz w:val="28"/>
          <w:szCs w:val="28"/>
        </w:rPr>
        <w:t xml:space="preserve">ной </w:t>
      </w:r>
      <w:r w:rsidRPr="002326AA">
        <w:rPr>
          <w:rStyle w:val="FontStyle35"/>
          <w:rFonts w:eastAsia="Arial Unicode MS"/>
          <w:sz w:val="28"/>
          <w:szCs w:val="28"/>
        </w:rPr>
        <w:t>и занять лидирующие позиции;</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 «сбора урожая» (управляемого сокращения инвестиций с целью максимизации потоков доходов); </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выхода на международные рынки;</w:t>
      </w:r>
    </w:p>
    <w:p w:rsidR="002326AA" w:rsidRPr="002326AA" w:rsidRDefault="002326AA" w:rsidP="002326AA">
      <w:pPr>
        <w:shd w:val="clear" w:color="auto" w:fill="FFFFFF"/>
        <w:spacing w:after="0" w:line="240" w:lineRule="auto"/>
        <w:ind w:firstLine="720"/>
        <w:jc w:val="both"/>
        <w:rPr>
          <w:rStyle w:val="FontStyle35"/>
          <w:sz w:val="28"/>
          <w:szCs w:val="28"/>
          <w:lang w:eastAsia="en-US"/>
        </w:rPr>
      </w:pPr>
      <w:r w:rsidRPr="002326AA">
        <w:rPr>
          <w:rStyle w:val="FontStyle36"/>
          <w:rFonts w:ascii="Times New Roman" w:hAnsi="Times New Roman" w:cs="Times New Roman"/>
          <w:sz w:val="28"/>
          <w:szCs w:val="28"/>
          <w:lang w:eastAsia="en-US"/>
        </w:rPr>
        <w:t>- суже</w:t>
      </w:r>
      <w:r w:rsidRPr="002326AA">
        <w:rPr>
          <w:rStyle w:val="FontStyle35"/>
          <w:sz w:val="28"/>
          <w:szCs w:val="28"/>
          <w:lang w:eastAsia="en-US"/>
        </w:rPr>
        <w:t xml:space="preserve">ния номенклатуры производимой продукции, чтобы максимально использовать эффект масштабов; </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lang w:eastAsia="en-US"/>
        </w:rPr>
      </w:pPr>
      <w:r w:rsidRPr="002326AA">
        <w:rPr>
          <w:rStyle w:val="FontStyle35"/>
          <w:sz w:val="28"/>
          <w:szCs w:val="28"/>
          <w:lang w:eastAsia="en-US"/>
        </w:rPr>
        <w:t xml:space="preserve">- внедрения технологических и организационных инноваций, чтобы поднять </w:t>
      </w:r>
      <w:r w:rsidRPr="002326AA">
        <w:rPr>
          <w:rStyle w:val="FontStyle35"/>
          <w:rFonts w:eastAsia="Arial Unicode MS"/>
          <w:sz w:val="28"/>
          <w:szCs w:val="28"/>
          <w:lang w:eastAsia="en-US"/>
        </w:rPr>
        <w:t>эффективность производства;</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7"/>
          <w:rFonts w:ascii="Times New Roman" w:hAnsi="Times New Roman" w:cs="Times New Roman"/>
          <w:sz w:val="28"/>
          <w:szCs w:val="28"/>
        </w:rPr>
        <w:t xml:space="preserve">- выхода </w:t>
      </w:r>
      <w:r w:rsidRPr="002326AA">
        <w:rPr>
          <w:rStyle w:val="FontStyle35"/>
          <w:rFonts w:eastAsia="Arial Unicode MS"/>
          <w:sz w:val="28"/>
          <w:szCs w:val="28"/>
        </w:rPr>
        <w:t>из данной отрасли (распродажа части или всех активов).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На этой стадии организации могут проводить корректировки ранее применявшихся стратегий след</w:t>
      </w:r>
      <w:r>
        <w:rPr>
          <w:rStyle w:val="FontStyle65"/>
          <w:sz w:val="28"/>
          <w:szCs w:val="28"/>
        </w:rPr>
        <w:t>ующими возможными способами.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lastRenderedPageBreak/>
        <w:t>Первый - сужение номенклатуры производимой продукции. На этом этапе возрастает роль ценового фактора, поэтому организации необходимо получить полный доступ к эффектам масштабов.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Второй - фокусирование внимания на технологических и организационных инновациях. Данный подход может позволить достичь снижения себестоимости за счет более совершенных производственных и организационных технологий. Например, японские фирмы, в частности, </w:t>
      </w:r>
      <w:proofErr w:type="spellStart"/>
      <w:r w:rsidRPr="002326AA">
        <w:rPr>
          <w:rStyle w:val="FontStyle65"/>
          <w:sz w:val="28"/>
          <w:szCs w:val="28"/>
        </w:rPr>
        <w:t>Тойота</w:t>
      </w:r>
      <w:proofErr w:type="spellEnd"/>
      <w:r w:rsidRPr="002326AA">
        <w:rPr>
          <w:rStyle w:val="FontStyle65"/>
          <w:sz w:val="28"/>
          <w:szCs w:val="28"/>
        </w:rPr>
        <w:t>, разработали организационную технологию "точно в срок", которая позволила резко поднять эффективность производства.</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Третий - фокусирование внимания на оптимизации издержек за счет лучших закупочных цен, перехода на менее дорогие комплектующие и т. д.</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Четвертый - увеличение продаж уже существующим клиентам. На данном этапе увеличение продаж уже существующим клиентам организации может оказаться более предпочтительным по сравнению с захватом клиентов конкурентов.</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Пятый - покупка организаций-конкурентов по приемлемым ценам. В некоторых случаях можно достаточно недорого приобрести активы организации, находящейся в невыгодном положении.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Шестой - выход на международные рынки.</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Наиболее широко распространенная ошибка при работе на этом этапе - нежелание признать факт заката отрасли и необоснованное ожидание улучшений. </w:t>
      </w:r>
    </w:p>
    <w:p w:rsidR="002326AA" w:rsidRPr="002326AA" w:rsidRDefault="002326AA" w:rsidP="002326AA">
      <w:pPr>
        <w:shd w:val="clear" w:color="auto" w:fill="FFFFFF"/>
        <w:spacing w:after="0" w:line="240" w:lineRule="auto"/>
        <w:ind w:firstLine="720"/>
        <w:jc w:val="both"/>
        <w:rPr>
          <w:rStyle w:val="FontStyle65"/>
          <w:sz w:val="28"/>
          <w:szCs w:val="28"/>
        </w:rPr>
      </w:pPr>
      <w:r w:rsidRPr="002326AA">
        <w:rPr>
          <w:rStyle w:val="FontStyle65"/>
          <w:sz w:val="28"/>
          <w:szCs w:val="28"/>
        </w:rPr>
        <w:t xml:space="preserve">В таблице </w:t>
      </w:r>
      <w:r w:rsidRPr="002326AA">
        <w:rPr>
          <w:rStyle w:val="FontStyle65"/>
          <w:b/>
          <w:sz w:val="28"/>
          <w:szCs w:val="28"/>
        </w:rPr>
        <w:t>5.4.1</w:t>
      </w:r>
      <w:r w:rsidRPr="002326AA">
        <w:rPr>
          <w:rStyle w:val="FontStyle65"/>
          <w:sz w:val="28"/>
          <w:szCs w:val="28"/>
        </w:rPr>
        <w:t xml:space="preserve"> приведены характеристики этапов классического жизненного цикла отрасли и возможных стратегий.</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12.7 Роль и значение ключевых факторов успеха различных отраслей</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Очень сильно на выбор стратегической отраслевой линии влияют ключевые факторы успеха (КФУ) различных отраслей, которые зависят от экономической, технической характеристики отрасли используемых в отрасли средств конкурентной борьбы. </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sz w:val="28"/>
          <w:szCs w:val="28"/>
        </w:rPr>
        <w:t>Здесь ограни</w:t>
      </w:r>
      <w:r w:rsidRPr="002326AA">
        <w:rPr>
          <w:rStyle w:val="FontStyle35"/>
          <w:rFonts w:eastAsia="Arial Unicode MS"/>
          <w:sz w:val="28"/>
          <w:szCs w:val="28"/>
        </w:rPr>
        <w:t>чимся кратким указанием на следующую зависимость: сущность выбираемой стратегии основана на сущности соответствующих КФУ</w:t>
      </w:r>
      <w:r w:rsidRPr="002326AA">
        <w:rPr>
          <w:rStyle w:val="FontStyle39"/>
          <w:rFonts w:ascii="Times New Roman" w:hAnsi="Times New Roman" w:cs="Times New Roman"/>
          <w:b w:val="0"/>
          <w:sz w:val="28"/>
          <w:szCs w:val="28"/>
        </w:rPr>
        <w:t xml:space="preserve"> </w:t>
      </w:r>
      <w:r w:rsidRPr="002326AA">
        <w:rPr>
          <w:rStyle w:val="FontStyle35"/>
          <w:rFonts w:eastAsia="Arial Unicode MS"/>
          <w:sz w:val="28"/>
          <w:szCs w:val="28"/>
        </w:rPr>
        <w:t xml:space="preserve">(например, если к КФУ относится низкая себестоимость продукции, </w:t>
      </w:r>
      <w:r w:rsidRPr="002326AA">
        <w:rPr>
          <w:rStyle w:val="FontStyle39"/>
          <w:rFonts w:ascii="Times New Roman" w:hAnsi="Times New Roman" w:cs="Times New Roman"/>
          <w:b w:val="0"/>
          <w:sz w:val="28"/>
          <w:szCs w:val="28"/>
        </w:rPr>
        <w:t xml:space="preserve">то </w:t>
      </w:r>
      <w:r w:rsidRPr="002326AA">
        <w:rPr>
          <w:rStyle w:val="FontStyle35"/>
          <w:rFonts w:eastAsia="Arial Unicode MS"/>
          <w:sz w:val="28"/>
          <w:szCs w:val="28"/>
        </w:rPr>
        <w:t>необходима стратегия минимизации издержек, КФУ — квалифи</w:t>
      </w:r>
      <w:r w:rsidRPr="002326AA">
        <w:rPr>
          <w:rStyle w:val="FontStyle35"/>
          <w:rFonts w:eastAsia="Arial Unicode MS"/>
          <w:sz w:val="28"/>
          <w:szCs w:val="28"/>
        </w:rPr>
        <w:softHyphen/>
        <w:t>цированный персонал — соответствует стратегия дифференциация персонала, КФУ — инновации — стратегия инноваций и т.д.).</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 xml:space="preserve">В заключение рассмотрения отраслевых стратегий укажем особенности еще одной современной отраслевой стратегии — предложении базового отраслевого продукта на глобальном рынке </w:t>
      </w:r>
      <w:r w:rsidRPr="002326AA">
        <w:rPr>
          <w:rStyle w:val="FontStyle41"/>
          <w:b w:val="0"/>
          <w:sz w:val="28"/>
          <w:szCs w:val="28"/>
        </w:rPr>
        <w:t xml:space="preserve">(когда </w:t>
      </w:r>
      <w:r w:rsidRPr="002326AA">
        <w:rPr>
          <w:rStyle w:val="FontStyle35"/>
          <w:sz w:val="28"/>
          <w:szCs w:val="28"/>
        </w:rPr>
        <w:t>границы отрасли рассматриваются в глобальном масштабе).</w:t>
      </w:r>
    </w:p>
    <w:p w:rsidR="002326AA" w:rsidRPr="002326AA" w:rsidRDefault="002326AA" w:rsidP="002326AA">
      <w:pPr>
        <w:shd w:val="clear" w:color="auto" w:fill="FFFFFF"/>
        <w:spacing w:after="0" w:line="240" w:lineRule="auto"/>
        <w:ind w:firstLine="720"/>
        <w:jc w:val="both"/>
        <w:rPr>
          <w:rStyle w:val="FontStyle39"/>
          <w:rFonts w:ascii="Times New Roman" w:hAnsi="Times New Roman" w:cs="Times New Roman"/>
          <w:b w:val="0"/>
          <w:sz w:val="28"/>
          <w:szCs w:val="28"/>
        </w:rPr>
      </w:pPr>
    </w:p>
    <w:p w:rsidR="002326AA" w:rsidRPr="002326AA" w:rsidRDefault="002326AA" w:rsidP="002326AA">
      <w:pPr>
        <w:shd w:val="clear" w:color="auto" w:fill="FFFFFF"/>
        <w:spacing w:after="0" w:line="240" w:lineRule="auto"/>
        <w:ind w:firstLine="720"/>
        <w:jc w:val="both"/>
        <w:rPr>
          <w:rStyle w:val="FontStyle39"/>
          <w:rFonts w:ascii="Times New Roman" w:hAnsi="Times New Roman" w:cs="Times New Roman"/>
          <w:b w:val="0"/>
          <w:sz w:val="28"/>
          <w:szCs w:val="28"/>
        </w:rPr>
      </w:pPr>
    </w:p>
    <w:p w:rsidR="002326AA" w:rsidRPr="002326AA" w:rsidRDefault="002326AA" w:rsidP="002326AA">
      <w:pPr>
        <w:shd w:val="clear" w:color="auto" w:fill="FFFFFF"/>
        <w:spacing w:after="0" w:line="240" w:lineRule="auto"/>
        <w:ind w:firstLine="720"/>
        <w:jc w:val="both"/>
        <w:rPr>
          <w:rStyle w:val="FontStyle39"/>
          <w:rFonts w:ascii="Times New Roman" w:hAnsi="Times New Roman" w:cs="Times New Roman"/>
          <w:b w:val="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lastRenderedPageBreak/>
        <w:t>Т</w:t>
      </w:r>
      <w:r w:rsidRPr="002326AA">
        <w:rPr>
          <w:rStyle w:val="FontStyle65"/>
          <w:sz w:val="28"/>
          <w:szCs w:val="28"/>
        </w:rPr>
        <w:t xml:space="preserve">аблица </w:t>
      </w:r>
      <w:r>
        <w:rPr>
          <w:rStyle w:val="FontStyle65"/>
          <w:sz w:val="28"/>
          <w:szCs w:val="28"/>
        </w:rPr>
        <w:t>12.1</w:t>
      </w:r>
      <w:r>
        <w:rPr>
          <w:rStyle w:val="FontStyle65"/>
          <w:b/>
          <w:sz w:val="28"/>
          <w:szCs w:val="28"/>
        </w:rPr>
        <w:t xml:space="preserve"> </w:t>
      </w:r>
      <w:r w:rsidRPr="002326AA">
        <w:rPr>
          <w:rStyle w:val="FontStyle65"/>
          <w:sz w:val="28"/>
          <w:szCs w:val="28"/>
        </w:rPr>
        <w:t>- Характеристики этапов классического жизненного цикла отрасли и возможных стратегий</w:t>
      </w:r>
    </w:p>
    <w:tbl>
      <w:tblPr>
        <w:tblW w:w="10260" w:type="dxa"/>
        <w:tblInd w:w="40" w:type="dxa"/>
        <w:tblLayout w:type="fixed"/>
        <w:tblCellMar>
          <w:left w:w="40" w:type="dxa"/>
          <w:right w:w="40" w:type="dxa"/>
        </w:tblCellMar>
        <w:tblLook w:val="0000"/>
      </w:tblPr>
      <w:tblGrid>
        <w:gridCol w:w="1800"/>
        <w:gridCol w:w="1620"/>
        <w:gridCol w:w="4320"/>
        <w:gridCol w:w="2520"/>
      </w:tblGrid>
      <w:tr w:rsidR="002326AA" w:rsidRPr="002326AA" w:rsidTr="00F12C2F">
        <w:tblPrEx>
          <w:tblCellMar>
            <w:top w:w="0" w:type="dxa"/>
            <w:bottom w:w="0" w:type="dxa"/>
          </w:tblCellMar>
        </w:tblPrEx>
        <w:tc>
          <w:tcPr>
            <w:tcW w:w="180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Наименование этапов жизненного цикла</w:t>
            </w:r>
          </w:p>
        </w:tc>
        <w:tc>
          <w:tcPr>
            <w:tcW w:w="16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Границы</w:t>
            </w:r>
          </w:p>
        </w:tc>
        <w:tc>
          <w:tcPr>
            <w:tcW w:w="4320" w:type="dxa"/>
            <w:tcBorders>
              <w:top w:val="single" w:sz="6" w:space="0" w:color="auto"/>
              <w:left w:val="single" w:sz="6" w:space="0" w:color="auto"/>
              <w:bottom w:val="single" w:sz="6" w:space="0" w:color="auto"/>
              <w:right w:val="single" w:sz="6" w:space="0" w:color="auto"/>
            </w:tcBorders>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Характеристика этапа ЖЦ</w:t>
            </w:r>
          </w:p>
        </w:tc>
        <w:tc>
          <w:tcPr>
            <w:tcW w:w="25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Вид стратегий</w:t>
            </w:r>
          </w:p>
        </w:tc>
      </w:tr>
      <w:tr w:rsidR="002326AA" w:rsidRPr="002326AA" w:rsidTr="00F12C2F">
        <w:tblPrEx>
          <w:tblCellMar>
            <w:top w:w="0" w:type="dxa"/>
            <w:bottom w:w="0" w:type="dxa"/>
          </w:tblCellMar>
        </w:tblPrEx>
        <w:tc>
          <w:tcPr>
            <w:tcW w:w="180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center"/>
              <w:rPr>
                <w:rStyle w:val="FontStyle64"/>
                <w:b w:val="0"/>
                <w:sz w:val="24"/>
                <w:szCs w:val="24"/>
              </w:rPr>
            </w:pPr>
            <w:r w:rsidRPr="002326AA">
              <w:rPr>
                <w:rStyle w:val="FontStyle64"/>
                <w:b w:val="0"/>
                <w:sz w:val="24"/>
                <w:szCs w:val="24"/>
              </w:rPr>
              <w:t>Рост</w:t>
            </w:r>
          </w:p>
        </w:tc>
        <w:tc>
          <w:tcPr>
            <w:tcW w:w="16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center"/>
              <w:rPr>
                <w:rStyle w:val="FontStyle64"/>
                <w:b w:val="0"/>
                <w:sz w:val="24"/>
                <w:szCs w:val="24"/>
              </w:rPr>
            </w:pPr>
            <w:r w:rsidRPr="002326AA">
              <w:rPr>
                <w:rStyle w:val="FontStyle64"/>
                <w:b w:val="0"/>
                <w:sz w:val="24"/>
                <w:szCs w:val="24"/>
              </w:rPr>
              <w:t>»0</w:t>
            </w:r>
          </w:p>
        </w:tc>
        <w:tc>
          <w:tcPr>
            <w:tcW w:w="4320" w:type="dxa"/>
            <w:tcBorders>
              <w:top w:val="single" w:sz="6" w:space="0" w:color="auto"/>
              <w:left w:val="single" w:sz="6" w:space="0" w:color="auto"/>
              <w:bottom w:val="single" w:sz="6" w:space="0" w:color="auto"/>
              <w:right w:val="single" w:sz="6" w:space="0" w:color="auto"/>
            </w:tcBorders>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 xml:space="preserve">идет формирование отрасли; основной акцент в конкурентной борьбе - захват рыночной доли; основная сложность </w:t>
            </w:r>
            <w:proofErr w:type="gramStart"/>
            <w:r w:rsidRPr="002326AA">
              <w:rPr>
                <w:rStyle w:val="FontStyle64"/>
                <w:b w:val="0"/>
                <w:sz w:val="24"/>
                <w:szCs w:val="24"/>
              </w:rPr>
              <w:t>-п</w:t>
            </w:r>
            <w:proofErr w:type="gramEnd"/>
            <w:r w:rsidRPr="002326AA">
              <w:rPr>
                <w:rStyle w:val="FontStyle64"/>
                <w:b w:val="0"/>
                <w:sz w:val="24"/>
                <w:szCs w:val="24"/>
              </w:rPr>
              <w:t>ланирование перспективных объемов производства и производственных мощностей, борьба за поставщиков</w:t>
            </w:r>
          </w:p>
        </w:tc>
        <w:tc>
          <w:tcPr>
            <w:tcW w:w="25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1.</w:t>
            </w:r>
            <w:r w:rsidRPr="002326AA">
              <w:rPr>
                <w:rStyle w:val="FontStyle64"/>
                <w:b w:val="0"/>
                <w:sz w:val="24"/>
                <w:szCs w:val="24"/>
              </w:rPr>
              <w:tab/>
              <w:t>концентрация усилий</w:t>
            </w:r>
          </w:p>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2.</w:t>
            </w:r>
            <w:r w:rsidRPr="002326AA">
              <w:rPr>
                <w:rStyle w:val="FontStyle64"/>
                <w:b w:val="0"/>
                <w:sz w:val="24"/>
                <w:szCs w:val="24"/>
              </w:rPr>
              <w:tab/>
              <w:t>прямая и обратная вертикальная интеграция</w:t>
            </w:r>
          </w:p>
        </w:tc>
      </w:tr>
      <w:tr w:rsidR="002326AA" w:rsidRPr="002326AA" w:rsidTr="00F12C2F">
        <w:tblPrEx>
          <w:tblCellMar>
            <w:top w:w="0" w:type="dxa"/>
            <w:bottom w:w="0" w:type="dxa"/>
          </w:tblCellMar>
        </w:tblPrEx>
        <w:tc>
          <w:tcPr>
            <w:tcW w:w="180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center"/>
              <w:rPr>
                <w:rStyle w:val="FontStyle64"/>
                <w:b w:val="0"/>
                <w:sz w:val="24"/>
                <w:szCs w:val="24"/>
              </w:rPr>
            </w:pPr>
            <w:r w:rsidRPr="002326AA">
              <w:rPr>
                <w:rStyle w:val="FontStyle64"/>
                <w:b w:val="0"/>
                <w:sz w:val="24"/>
                <w:szCs w:val="24"/>
              </w:rPr>
              <w:t>Замедление  роста</w:t>
            </w:r>
          </w:p>
        </w:tc>
        <w:tc>
          <w:tcPr>
            <w:tcW w:w="16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center"/>
              <w:rPr>
                <w:rStyle w:val="FontStyle64"/>
                <w:b w:val="0"/>
                <w:sz w:val="24"/>
                <w:szCs w:val="24"/>
              </w:rPr>
            </w:pPr>
            <w:r w:rsidRPr="002326AA">
              <w:rPr>
                <w:rStyle w:val="FontStyle64"/>
                <w:b w:val="0"/>
                <w:sz w:val="24"/>
                <w:szCs w:val="24"/>
              </w:rPr>
              <w:t>&gt;0</w:t>
            </w:r>
          </w:p>
        </w:tc>
        <w:tc>
          <w:tcPr>
            <w:tcW w:w="4320" w:type="dxa"/>
            <w:tcBorders>
              <w:top w:val="single" w:sz="6" w:space="0" w:color="auto"/>
              <w:left w:val="single" w:sz="6" w:space="0" w:color="auto"/>
              <w:bottom w:val="single" w:sz="6" w:space="0" w:color="auto"/>
              <w:right w:val="single" w:sz="6" w:space="0" w:color="auto"/>
            </w:tcBorders>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отрасль сформировалась; определились лидеры, последователи и т. д.; акцент в конкурентной борьбе сместился на качество, сервис, цены; достигнута экономия на эффектах масштабов и освоений</w:t>
            </w:r>
          </w:p>
        </w:tc>
        <w:tc>
          <w:tcPr>
            <w:tcW w:w="25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1.создание инновационных организаций</w:t>
            </w:r>
          </w:p>
        </w:tc>
      </w:tr>
      <w:tr w:rsidR="002326AA" w:rsidRPr="002326AA" w:rsidTr="00F12C2F">
        <w:tblPrEx>
          <w:tblCellMar>
            <w:top w:w="0" w:type="dxa"/>
            <w:bottom w:w="0" w:type="dxa"/>
          </w:tblCellMar>
        </w:tblPrEx>
        <w:tc>
          <w:tcPr>
            <w:tcW w:w="180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center"/>
              <w:rPr>
                <w:rStyle w:val="FontStyle64"/>
                <w:b w:val="0"/>
                <w:sz w:val="24"/>
                <w:szCs w:val="24"/>
              </w:rPr>
            </w:pPr>
            <w:r w:rsidRPr="002326AA">
              <w:rPr>
                <w:rStyle w:val="FontStyle64"/>
                <w:b w:val="0"/>
                <w:sz w:val="24"/>
                <w:szCs w:val="24"/>
              </w:rPr>
              <w:t>Зрелость</w:t>
            </w:r>
          </w:p>
        </w:tc>
        <w:tc>
          <w:tcPr>
            <w:tcW w:w="16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center"/>
              <w:rPr>
                <w:rStyle w:val="FontStyle64"/>
                <w:b w:val="0"/>
                <w:sz w:val="24"/>
                <w:szCs w:val="24"/>
              </w:rPr>
            </w:pPr>
            <w:r w:rsidRPr="002326AA">
              <w:rPr>
                <w:rStyle w:val="FontStyle64"/>
                <w:b w:val="0"/>
                <w:sz w:val="24"/>
                <w:szCs w:val="24"/>
              </w:rPr>
              <w:t>=0</w:t>
            </w:r>
          </w:p>
        </w:tc>
        <w:tc>
          <w:tcPr>
            <w:tcW w:w="4320" w:type="dxa"/>
            <w:tcBorders>
              <w:top w:val="single" w:sz="6" w:space="0" w:color="auto"/>
              <w:left w:val="single" w:sz="6" w:space="0" w:color="auto"/>
              <w:bottom w:val="single" w:sz="6" w:space="0" w:color="auto"/>
              <w:right w:val="single" w:sz="6" w:space="0" w:color="auto"/>
            </w:tcBorders>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снижается отраслевая прибыльность; конкуренция усиливается и приобретает новые формы, так как привлечение новых потребителей возможно только посредством переманивания их у конкурентов</w:t>
            </w:r>
          </w:p>
        </w:tc>
        <w:tc>
          <w:tcPr>
            <w:tcW w:w="25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1. связанная диверсификация</w:t>
            </w:r>
          </w:p>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2.несвязанная диверсификация</w:t>
            </w:r>
          </w:p>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3. создание инновационных организаций</w:t>
            </w:r>
          </w:p>
        </w:tc>
      </w:tr>
      <w:tr w:rsidR="002326AA" w:rsidRPr="002326AA" w:rsidTr="00F12C2F">
        <w:tblPrEx>
          <w:tblCellMar>
            <w:top w:w="0" w:type="dxa"/>
            <w:bottom w:w="0" w:type="dxa"/>
          </w:tblCellMar>
        </w:tblPrEx>
        <w:tc>
          <w:tcPr>
            <w:tcW w:w="180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center"/>
              <w:rPr>
                <w:rStyle w:val="FontStyle64"/>
                <w:b w:val="0"/>
                <w:sz w:val="24"/>
                <w:szCs w:val="24"/>
              </w:rPr>
            </w:pPr>
            <w:r w:rsidRPr="002326AA">
              <w:rPr>
                <w:rStyle w:val="FontStyle64"/>
                <w:b w:val="0"/>
                <w:sz w:val="24"/>
                <w:szCs w:val="24"/>
              </w:rPr>
              <w:t>Закат</w:t>
            </w:r>
          </w:p>
        </w:tc>
        <w:tc>
          <w:tcPr>
            <w:tcW w:w="16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center"/>
              <w:rPr>
                <w:rStyle w:val="FontStyle64"/>
                <w:b w:val="0"/>
                <w:sz w:val="24"/>
                <w:szCs w:val="24"/>
              </w:rPr>
            </w:pPr>
            <w:r w:rsidRPr="002326AA">
              <w:rPr>
                <w:rStyle w:val="FontStyle64"/>
                <w:b w:val="0"/>
                <w:sz w:val="24"/>
                <w:szCs w:val="24"/>
              </w:rPr>
              <w:t>&lt;0</w:t>
            </w:r>
          </w:p>
        </w:tc>
        <w:tc>
          <w:tcPr>
            <w:tcW w:w="4320" w:type="dxa"/>
            <w:tcBorders>
              <w:top w:val="single" w:sz="6" w:space="0" w:color="auto"/>
              <w:left w:val="single" w:sz="6" w:space="0" w:color="auto"/>
              <w:bottom w:val="single" w:sz="6" w:space="0" w:color="auto"/>
              <w:right w:val="single" w:sz="6" w:space="0" w:color="auto"/>
            </w:tcBorders>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увеличивается конкурентная сила поставщиков; возрастает роль качества, сервиса, цены; вероятно, усиливается международная конкуренция, число слияний и перекупок организаций</w:t>
            </w:r>
          </w:p>
        </w:tc>
        <w:tc>
          <w:tcPr>
            <w:tcW w:w="2520" w:type="dxa"/>
            <w:tcBorders>
              <w:top w:val="single" w:sz="6" w:space="0" w:color="auto"/>
              <w:left w:val="single" w:sz="6" w:space="0" w:color="auto"/>
              <w:bottom w:val="single" w:sz="6" w:space="0" w:color="auto"/>
              <w:right w:val="single" w:sz="6" w:space="0" w:color="auto"/>
            </w:tcBorders>
            <w:vAlign w:val="center"/>
          </w:tcPr>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1.</w:t>
            </w:r>
            <w:r w:rsidRPr="002326AA">
              <w:rPr>
                <w:rStyle w:val="FontStyle64"/>
                <w:b w:val="0"/>
                <w:sz w:val="24"/>
                <w:szCs w:val="24"/>
              </w:rPr>
              <w:tab/>
              <w:t>оборонительная стратегия</w:t>
            </w:r>
          </w:p>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2.</w:t>
            </w:r>
            <w:r w:rsidRPr="002326AA">
              <w:rPr>
                <w:rStyle w:val="FontStyle64"/>
                <w:b w:val="0"/>
                <w:sz w:val="24"/>
                <w:szCs w:val="24"/>
              </w:rPr>
              <w:tab/>
              <w:t>стратегия агрессивной защиты</w:t>
            </w:r>
          </w:p>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3.</w:t>
            </w:r>
            <w:r w:rsidRPr="002326AA">
              <w:rPr>
                <w:rStyle w:val="FontStyle64"/>
                <w:b w:val="0"/>
                <w:sz w:val="24"/>
                <w:szCs w:val="24"/>
              </w:rPr>
              <w:tab/>
              <w:t>немедленный выход посредством продажи или ликвидации</w:t>
            </w:r>
          </w:p>
          <w:p w:rsidR="002326AA" w:rsidRPr="002326AA" w:rsidRDefault="002326AA" w:rsidP="002326AA">
            <w:pPr>
              <w:shd w:val="clear" w:color="auto" w:fill="FFFFFF"/>
              <w:spacing w:after="0" w:line="240" w:lineRule="auto"/>
              <w:jc w:val="both"/>
              <w:rPr>
                <w:rStyle w:val="FontStyle64"/>
                <w:b w:val="0"/>
                <w:sz w:val="24"/>
                <w:szCs w:val="24"/>
              </w:rPr>
            </w:pPr>
            <w:r w:rsidRPr="002326AA">
              <w:rPr>
                <w:rStyle w:val="FontStyle64"/>
                <w:b w:val="0"/>
                <w:sz w:val="24"/>
                <w:szCs w:val="24"/>
              </w:rPr>
              <w:t>4.</w:t>
            </w:r>
            <w:r w:rsidRPr="002326AA">
              <w:rPr>
                <w:rStyle w:val="FontStyle64"/>
                <w:b w:val="0"/>
                <w:sz w:val="24"/>
                <w:szCs w:val="24"/>
              </w:rPr>
              <w:tab/>
              <w:t>стратегия снятия урожая</w:t>
            </w:r>
          </w:p>
        </w:tc>
      </w:tr>
    </w:tbl>
    <w:p w:rsidR="002326AA" w:rsidRPr="002326AA" w:rsidRDefault="002326AA" w:rsidP="002326AA">
      <w:pPr>
        <w:shd w:val="clear" w:color="auto" w:fill="FFFFFF"/>
        <w:spacing w:after="0" w:line="240" w:lineRule="auto"/>
        <w:ind w:firstLine="720"/>
        <w:jc w:val="both"/>
        <w:rPr>
          <w:rStyle w:val="FontStyle39"/>
          <w:rFonts w:ascii="Times New Roman" w:hAnsi="Times New Roman" w:cs="Times New Roman"/>
          <w:b w:val="0"/>
          <w:sz w:val="28"/>
          <w:szCs w:val="28"/>
        </w:rPr>
      </w:pPr>
    </w:p>
    <w:p w:rsidR="002326AA" w:rsidRPr="002326AA" w:rsidRDefault="002326AA" w:rsidP="002326AA">
      <w:pPr>
        <w:shd w:val="clear" w:color="auto" w:fill="FFFFFF"/>
        <w:spacing w:after="0" w:line="240" w:lineRule="auto"/>
        <w:ind w:firstLine="720"/>
        <w:jc w:val="both"/>
        <w:rPr>
          <w:rStyle w:val="FontStyle39"/>
          <w:rFonts w:ascii="Times New Roman" w:hAnsi="Times New Roman" w:cs="Times New Roman"/>
          <w:b w:val="0"/>
          <w:sz w:val="28"/>
          <w:szCs w:val="28"/>
        </w:rPr>
      </w:pPr>
      <w:r w:rsidRPr="002326AA">
        <w:rPr>
          <w:rStyle w:val="FontStyle39"/>
          <w:rFonts w:ascii="Times New Roman" w:hAnsi="Times New Roman" w:cs="Times New Roman"/>
          <w:b w:val="0"/>
          <w:sz w:val="28"/>
          <w:szCs w:val="28"/>
        </w:rPr>
        <w:t>Из анализа отрасли тракторного машиностроения следует, что большинству производителей из России и стран СНГ не стоит рассчитывать на позиции «комплексного поставщика», но, напри</w:t>
      </w:r>
      <w:r w:rsidRPr="002326AA">
        <w:rPr>
          <w:rStyle w:val="FontStyle35"/>
          <w:rFonts w:eastAsia="Arial Unicode MS"/>
          <w:sz w:val="28"/>
          <w:szCs w:val="28"/>
        </w:rPr>
        <w:t xml:space="preserve">мер, </w:t>
      </w:r>
      <w:r w:rsidRPr="002326AA">
        <w:rPr>
          <w:rStyle w:val="FontStyle39"/>
          <w:rFonts w:ascii="Times New Roman" w:hAnsi="Times New Roman" w:cs="Times New Roman"/>
          <w:b w:val="0"/>
          <w:sz w:val="28"/>
          <w:szCs w:val="28"/>
        </w:rPr>
        <w:t xml:space="preserve">стать специализированным поставщиком и, сконцентрировать ресурсы на определенном продукте, выходить </w:t>
      </w:r>
      <w:r w:rsidRPr="002326AA">
        <w:rPr>
          <w:rStyle w:val="FontStyle35"/>
          <w:rFonts w:eastAsia="Arial Unicode MS"/>
          <w:sz w:val="28"/>
          <w:szCs w:val="28"/>
        </w:rPr>
        <w:t xml:space="preserve">с </w:t>
      </w:r>
      <w:r w:rsidRPr="002326AA">
        <w:rPr>
          <w:rStyle w:val="FontStyle39"/>
          <w:rFonts w:ascii="Times New Roman" w:hAnsi="Times New Roman" w:cs="Times New Roman"/>
          <w:b w:val="0"/>
          <w:sz w:val="28"/>
          <w:szCs w:val="28"/>
        </w:rPr>
        <w:t xml:space="preserve">ним на </w:t>
      </w:r>
      <w:r w:rsidRPr="002326AA">
        <w:rPr>
          <w:rStyle w:val="FontStyle38"/>
          <w:rFonts w:eastAsia="Arial Unicode MS"/>
          <w:sz w:val="28"/>
          <w:szCs w:val="28"/>
        </w:rPr>
        <w:t xml:space="preserve">мировой </w:t>
      </w:r>
      <w:r w:rsidRPr="002326AA">
        <w:rPr>
          <w:rStyle w:val="FontStyle39"/>
          <w:rFonts w:ascii="Times New Roman" w:hAnsi="Times New Roman" w:cs="Times New Roman"/>
          <w:b w:val="0"/>
          <w:sz w:val="28"/>
          <w:szCs w:val="28"/>
        </w:rPr>
        <w:t>рынок — такая альтернатива представляется вполне реализуемой.</w:t>
      </w:r>
      <w:r w:rsidRPr="002326AA">
        <w:rPr>
          <w:rStyle w:val="FontStyle41"/>
          <w:rFonts w:eastAsia="Arial Unicode MS"/>
          <w:b w:val="0"/>
          <w:sz w:val="28"/>
          <w:szCs w:val="28"/>
        </w:rPr>
        <w:t xml:space="preserve"> </w:t>
      </w:r>
      <w:r w:rsidRPr="002326AA">
        <w:rPr>
          <w:rStyle w:val="FontStyle39"/>
          <w:rFonts w:ascii="Times New Roman" w:hAnsi="Times New Roman" w:cs="Times New Roman"/>
          <w:b w:val="0"/>
          <w:sz w:val="28"/>
          <w:szCs w:val="28"/>
        </w:rPr>
        <w:t xml:space="preserve">Именно такую глобальную стратегию реализует </w:t>
      </w:r>
      <w:r w:rsidRPr="002326AA">
        <w:rPr>
          <w:rStyle w:val="FontStyle35"/>
          <w:rFonts w:eastAsia="Arial Unicode MS"/>
          <w:sz w:val="28"/>
          <w:szCs w:val="28"/>
        </w:rPr>
        <w:t xml:space="preserve">ПО </w:t>
      </w:r>
      <w:r w:rsidRPr="002326AA">
        <w:rPr>
          <w:rStyle w:val="FontStyle39"/>
          <w:rFonts w:ascii="Times New Roman" w:hAnsi="Times New Roman" w:cs="Times New Roman"/>
          <w:b w:val="0"/>
          <w:sz w:val="28"/>
          <w:szCs w:val="28"/>
        </w:rPr>
        <w:t xml:space="preserve">«Минский тракторный завод» — крупнейший на постсоветском пространстве производитель колесных тракторов. </w:t>
      </w:r>
    </w:p>
    <w:p w:rsidR="002326AA" w:rsidRPr="002326AA" w:rsidRDefault="002326AA" w:rsidP="002326AA">
      <w:pPr>
        <w:shd w:val="clear" w:color="auto" w:fill="FFFFFF"/>
        <w:spacing w:after="0" w:line="240" w:lineRule="auto"/>
        <w:ind w:firstLine="720"/>
        <w:jc w:val="both"/>
        <w:rPr>
          <w:rStyle w:val="FontStyle39"/>
          <w:rFonts w:ascii="Times New Roman" w:hAnsi="Times New Roman" w:cs="Times New Roman"/>
          <w:b w:val="0"/>
          <w:sz w:val="28"/>
          <w:szCs w:val="28"/>
        </w:rPr>
      </w:pPr>
      <w:r w:rsidRPr="002326AA">
        <w:rPr>
          <w:rStyle w:val="FontStyle39"/>
          <w:rFonts w:ascii="Times New Roman" w:hAnsi="Times New Roman" w:cs="Times New Roman"/>
          <w:b w:val="0"/>
          <w:sz w:val="28"/>
          <w:szCs w:val="28"/>
        </w:rPr>
        <w:t xml:space="preserve">Компания имеет свои представительства и поставляет колесные тракторы мощном до </w:t>
      </w:r>
      <w:smartTag w:uri="urn:schemas-microsoft-com:office:smarttags" w:element="metricconverter">
        <w:smartTagPr>
          <w:attr w:name="ProductID" w:val="170 л"/>
        </w:smartTagPr>
        <w:r w:rsidRPr="002326AA">
          <w:rPr>
            <w:rStyle w:val="FontStyle39"/>
            <w:rFonts w:ascii="Times New Roman" w:hAnsi="Times New Roman" w:cs="Times New Roman"/>
            <w:b w:val="0"/>
            <w:sz w:val="28"/>
            <w:szCs w:val="28"/>
          </w:rPr>
          <w:t>170 л</w:t>
        </w:r>
      </w:smartTag>
      <w:r w:rsidRPr="002326AA">
        <w:rPr>
          <w:rStyle w:val="FontStyle39"/>
          <w:rFonts w:ascii="Times New Roman" w:hAnsi="Times New Roman" w:cs="Times New Roman"/>
          <w:b w:val="0"/>
          <w:sz w:val="28"/>
          <w:szCs w:val="28"/>
        </w:rPr>
        <w:t>.</w:t>
      </w:r>
      <w:r w:rsidRPr="002326AA">
        <w:rPr>
          <w:rStyle w:val="FontStyle35"/>
          <w:rFonts w:eastAsia="Arial Unicode MS"/>
          <w:sz w:val="28"/>
          <w:szCs w:val="28"/>
        </w:rPr>
        <w:t xml:space="preserve">с. </w:t>
      </w:r>
      <w:r w:rsidRPr="002326AA">
        <w:rPr>
          <w:rStyle w:val="FontStyle39"/>
          <w:rFonts w:ascii="Times New Roman" w:hAnsi="Times New Roman" w:cs="Times New Roman"/>
          <w:b w:val="0"/>
          <w:sz w:val="28"/>
          <w:szCs w:val="28"/>
        </w:rPr>
        <w:t>более, чем в 35 стран мира</w:t>
      </w:r>
      <w:proofErr w:type="gramStart"/>
      <w:r w:rsidRPr="002326AA">
        <w:rPr>
          <w:rStyle w:val="FontStyle39"/>
          <w:rFonts w:ascii="Times New Roman" w:hAnsi="Times New Roman" w:cs="Times New Roman"/>
          <w:b w:val="0"/>
          <w:sz w:val="28"/>
          <w:szCs w:val="28"/>
        </w:rPr>
        <w:t>.</w:t>
      </w:r>
      <w:proofErr w:type="gramEnd"/>
      <w:r w:rsidRPr="002326AA">
        <w:rPr>
          <w:rStyle w:val="FontStyle39"/>
          <w:rFonts w:ascii="Times New Roman" w:hAnsi="Times New Roman" w:cs="Times New Roman"/>
          <w:b w:val="0"/>
          <w:sz w:val="28"/>
          <w:szCs w:val="28"/>
        </w:rPr>
        <w:t xml:space="preserve"> </w:t>
      </w:r>
      <w:proofErr w:type="gramStart"/>
      <w:r w:rsidRPr="002326AA">
        <w:rPr>
          <w:rStyle w:val="FontStyle39"/>
          <w:rFonts w:ascii="Times New Roman" w:hAnsi="Times New Roman" w:cs="Times New Roman"/>
          <w:b w:val="0"/>
          <w:sz w:val="28"/>
          <w:szCs w:val="28"/>
        </w:rPr>
        <w:t>н</w:t>
      </w:r>
      <w:proofErr w:type="gramEnd"/>
      <w:r w:rsidRPr="002326AA">
        <w:rPr>
          <w:rStyle w:val="FontStyle39"/>
          <w:rFonts w:ascii="Times New Roman" w:hAnsi="Times New Roman" w:cs="Times New Roman"/>
          <w:b w:val="0"/>
          <w:sz w:val="28"/>
          <w:szCs w:val="28"/>
        </w:rPr>
        <w:t xml:space="preserve">а тракторы </w:t>
      </w:r>
      <w:r w:rsidRPr="002326AA">
        <w:rPr>
          <w:rStyle w:val="FontStyle35"/>
          <w:rFonts w:eastAsia="Arial Unicode MS"/>
          <w:sz w:val="28"/>
          <w:szCs w:val="28"/>
        </w:rPr>
        <w:t xml:space="preserve">ПО «МТЗ», </w:t>
      </w:r>
      <w:r w:rsidRPr="002326AA">
        <w:rPr>
          <w:rStyle w:val="FontStyle39"/>
          <w:rFonts w:ascii="Times New Roman" w:hAnsi="Times New Roman" w:cs="Times New Roman"/>
          <w:b w:val="0"/>
          <w:sz w:val="28"/>
          <w:szCs w:val="28"/>
        </w:rPr>
        <w:t xml:space="preserve">почт </w:t>
      </w:r>
      <w:r w:rsidRPr="002326AA">
        <w:rPr>
          <w:rStyle w:val="FontStyle39"/>
          <w:rFonts w:ascii="Times New Roman" w:hAnsi="Times New Roman" w:cs="Times New Roman"/>
          <w:b w:val="0"/>
          <w:sz w:val="28"/>
          <w:szCs w:val="28"/>
          <w:lang w:val="en-US"/>
        </w:rPr>
        <w:t>l</w:t>
      </w:r>
      <w:r w:rsidRPr="002326AA">
        <w:rPr>
          <w:rStyle w:val="FontStyle39"/>
          <w:rFonts w:ascii="Times New Roman" w:hAnsi="Times New Roman" w:cs="Times New Roman"/>
          <w:b w:val="0"/>
          <w:sz w:val="28"/>
          <w:szCs w:val="28"/>
        </w:rPr>
        <w:t xml:space="preserve">00% экспорта тракторов из стран СНГ также приходится на </w:t>
      </w:r>
      <w:r w:rsidRPr="002326AA">
        <w:rPr>
          <w:rStyle w:val="FontStyle41"/>
          <w:rFonts w:eastAsia="Arial Unicode MS"/>
          <w:b w:val="0"/>
          <w:sz w:val="28"/>
          <w:szCs w:val="28"/>
        </w:rPr>
        <w:t>белорусские</w:t>
      </w:r>
      <w:r w:rsidRPr="002326AA">
        <w:rPr>
          <w:rStyle w:val="FontStyle39"/>
          <w:rFonts w:ascii="Times New Roman" w:hAnsi="Times New Roman" w:cs="Times New Roman"/>
          <w:b w:val="0"/>
          <w:sz w:val="28"/>
          <w:szCs w:val="28"/>
        </w:rPr>
        <w:t xml:space="preserve"> тракторы.</w:t>
      </w:r>
    </w:p>
    <w:p w:rsidR="002326AA" w:rsidRPr="002326AA" w:rsidRDefault="002326AA" w:rsidP="002326AA">
      <w:pPr>
        <w:shd w:val="clear" w:color="auto" w:fill="FFFFFF"/>
        <w:spacing w:after="0" w:line="240" w:lineRule="auto"/>
        <w:ind w:firstLine="720"/>
        <w:jc w:val="both"/>
        <w:rPr>
          <w:rStyle w:val="FontStyle42"/>
          <w:rFonts w:ascii="Times New Roman" w:hAnsi="Times New Roman" w:cs="Times New Roman"/>
          <w:b w:val="0"/>
          <w:i w:val="0"/>
          <w:sz w:val="28"/>
          <w:szCs w:val="28"/>
        </w:rPr>
      </w:pPr>
      <w:r w:rsidRPr="002326AA">
        <w:rPr>
          <w:rStyle w:val="FontStyle39"/>
          <w:rFonts w:ascii="Times New Roman" w:hAnsi="Times New Roman" w:cs="Times New Roman"/>
          <w:b w:val="0"/>
          <w:sz w:val="28"/>
          <w:szCs w:val="28"/>
        </w:rPr>
        <w:lastRenderedPageBreak/>
        <w:t>Из 45 тыс. тракторов разных классов, производимых ежегодно на территории бывшего</w:t>
      </w:r>
      <w:r w:rsidRPr="002326AA">
        <w:rPr>
          <w:rStyle w:val="FontStyle45"/>
          <w:rFonts w:eastAsia="Arial Unicode MS"/>
          <w:sz w:val="28"/>
          <w:szCs w:val="28"/>
        </w:rPr>
        <w:t xml:space="preserve"> </w:t>
      </w:r>
      <w:r w:rsidRPr="002326AA">
        <w:rPr>
          <w:rStyle w:val="FontStyle39"/>
          <w:rFonts w:ascii="Times New Roman" w:hAnsi="Times New Roman" w:cs="Times New Roman"/>
          <w:b w:val="0"/>
          <w:sz w:val="28"/>
          <w:szCs w:val="28"/>
        </w:rPr>
        <w:t>СССР, почти 50% приходится</w:t>
      </w:r>
    </w:p>
    <w:p w:rsidR="002326AA" w:rsidRPr="002326AA" w:rsidRDefault="002326AA" w:rsidP="002326AA">
      <w:pPr>
        <w:shd w:val="clear" w:color="auto" w:fill="FFFFFF"/>
        <w:spacing w:after="0" w:line="240" w:lineRule="auto"/>
        <w:ind w:firstLine="720"/>
        <w:jc w:val="both"/>
        <w:rPr>
          <w:rStyle w:val="FontStyle42"/>
          <w:rFonts w:ascii="Times New Roman" w:hAnsi="Times New Roman" w:cs="Times New Roman"/>
          <w:b w:val="0"/>
          <w:i w:val="0"/>
          <w:sz w:val="28"/>
          <w:szCs w:val="28"/>
        </w:rPr>
      </w:pPr>
      <w:r w:rsidRPr="002326AA">
        <w:rPr>
          <w:rStyle w:val="FontStyle42"/>
          <w:rFonts w:ascii="Times New Roman" w:hAnsi="Times New Roman" w:cs="Times New Roman"/>
          <w:b w:val="0"/>
          <w:i w:val="0"/>
          <w:sz w:val="28"/>
          <w:szCs w:val="28"/>
        </w:rPr>
        <w:t xml:space="preserve">Белов Артем, </w:t>
      </w:r>
      <w:proofErr w:type="spellStart"/>
      <w:r w:rsidRPr="002326AA">
        <w:rPr>
          <w:rStyle w:val="FontStyle42"/>
          <w:rFonts w:ascii="Times New Roman" w:hAnsi="Times New Roman" w:cs="Times New Roman"/>
          <w:b w:val="0"/>
          <w:i w:val="0"/>
          <w:sz w:val="28"/>
          <w:szCs w:val="28"/>
        </w:rPr>
        <w:t>Исследовательско-консультационная</w:t>
      </w:r>
      <w:proofErr w:type="spellEnd"/>
      <w:r w:rsidRPr="002326AA">
        <w:rPr>
          <w:rStyle w:val="FontStyle42"/>
          <w:rFonts w:ascii="Times New Roman" w:hAnsi="Times New Roman" w:cs="Times New Roman"/>
          <w:b w:val="0"/>
          <w:i w:val="0"/>
          <w:sz w:val="28"/>
          <w:szCs w:val="28"/>
        </w:rPr>
        <w:t xml:space="preserve"> фирма «АЛЬТ»//Топ-Менеджер. 2002. №21.</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sz w:val="28"/>
          <w:szCs w:val="28"/>
        </w:rPr>
        <w:t xml:space="preserve">В основе </w:t>
      </w:r>
      <w:r w:rsidRPr="002326AA">
        <w:rPr>
          <w:rStyle w:val="FontStyle27"/>
          <w:b w:val="0"/>
          <w:i w:val="0"/>
          <w:sz w:val="28"/>
          <w:szCs w:val="28"/>
        </w:rPr>
        <w:t xml:space="preserve">глобальной стратегии </w:t>
      </w:r>
      <w:r w:rsidRPr="002326AA">
        <w:rPr>
          <w:rStyle w:val="FontStyle35"/>
          <w:sz w:val="28"/>
          <w:szCs w:val="28"/>
        </w:rPr>
        <w:t xml:space="preserve">обычно лежит стандартизация товаров, позволяющая осуществлять экономию на масштабе </w:t>
      </w:r>
      <w:r w:rsidRPr="002326AA">
        <w:rPr>
          <w:rStyle w:val="FontStyle39"/>
          <w:rFonts w:ascii="Times New Roman" w:hAnsi="Times New Roman" w:cs="Times New Roman"/>
          <w:b w:val="0"/>
          <w:sz w:val="28"/>
          <w:szCs w:val="28"/>
        </w:rPr>
        <w:t>производс</w:t>
      </w:r>
      <w:r w:rsidRPr="002326AA">
        <w:rPr>
          <w:rStyle w:val="FontStyle35"/>
          <w:rFonts w:eastAsia="Arial Unicode MS"/>
          <w:sz w:val="28"/>
          <w:szCs w:val="28"/>
        </w:rPr>
        <w:t xml:space="preserve">тва. </w:t>
      </w:r>
    </w:p>
    <w:p w:rsidR="002326AA" w:rsidRPr="002326AA" w:rsidRDefault="002326AA" w:rsidP="002326AA">
      <w:pPr>
        <w:shd w:val="clear" w:color="auto" w:fill="FFFFFF"/>
        <w:spacing w:after="0" w:line="240" w:lineRule="auto"/>
        <w:ind w:firstLine="720"/>
        <w:jc w:val="both"/>
        <w:rPr>
          <w:rStyle w:val="FontStyle35"/>
          <w:rFonts w:eastAsia="Arial Unicode MS"/>
          <w:sz w:val="28"/>
          <w:szCs w:val="28"/>
        </w:rPr>
      </w:pPr>
      <w:r w:rsidRPr="002326AA">
        <w:rPr>
          <w:rStyle w:val="FontStyle35"/>
          <w:rFonts w:eastAsia="Arial Unicode MS"/>
          <w:sz w:val="28"/>
          <w:szCs w:val="28"/>
        </w:rPr>
        <w:t xml:space="preserve">Организации, реализующие такую стратегию, обычно </w:t>
      </w:r>
      <w:r w:rsidRPr="002326AA">
        <w:rPr>
          <w:rStyle w:val="FontStyle39"/>
          <w:rFonts w:ascii="Times New Roman" w:hAnsi="Times New Roman" w:cs="Times New Roman"/>
          <w:b w:val="0"/>
          <w:sz w:val="28"/>
          <w:szCs w:val="28"/>
        </w:rPr>
        <w:t xml:space="preserve">используют </w:t>
      </w:r>
      <w:r w:rsidRPr="002326AA">
        <w:rPr>
          <w:rStyle w:val="FontStyle35"/>
          <w:rFonts w:eastAsia="Arial Unicode MS"/>
          <w:sz w:val="28"/>
          <w:szCs w:val="28"/>
        </w:rPr>
        <w:t>доступ к дешевым ресурсам, перераспределение финансовых, информационных и иных потоков между производствами в различных странах; льготы, предоставляемые правительствами отдельных стран с целью</w:t>
      </w:r>
      <w:r w:rsidRPr="002326AA">
        <w:rPr>
          <w:rStyle w:val="FontStyle41"/>
          <w:rFonts w:eastAsia="Arial Unicode MS"/>
          <w:b w:val="0"/>
          <w:sz w:val="28"/>
          <w:szCs w:val="28"/>
        </w:rPr>
        <w:t xml:space="preserve"> </w:t>
      </w:r>
      <w:r w:rsidRPr="002326AA">
        <w:rPr>
          <w:rStyle w:val="FontStyle35"/>
          <w:rFonts w:eastAsia="Arial Unicode MS"/>
          <w:sz w:val="28"/>
          <w:szCs w:val="28"/>
        </w:rPr>
        <w:t>привлечения иностранного капитала; возможность деятельности на стратегически важных рынках.</w:t>
      </w:r>
    </w:p>
    <w:p w:rsidR="002326AA" w:rsidRPr="002326AA" w:rsidRDefault="002326AA" w:rsidP="002326AA">
      <w:pPr>
        <w:shd w:val="clear" w:color="auto" w:fill="FFFFFF"/>
        <w:spacing w:after="0" w:line="240" w:lineRule="auto"/>
        <w:ind w:firstLine="720"/>
        <w:jc w:val="both"/>
        <w:rPr>
          <w:rStyle w:val="FontStyle35"/>
          <w:sz w:val="28"/>
          <w:szCs w:val="28"/>
        </w:rPr>
      </w:pPr>
      <w:proofErr w:type="gramStart"/>
      <w:r w:rsidRPr="002326AA">
        <w:rPr>
          <w:rStyle w:val="FontStyle35"/>
          <w:sz w:val="28"/>
          <w:szCs w:val="28"/>
        </w:rPr>
        <w:t xml:space="preserve">Отметим, что одна из главных проблем реализации глобальной стратегии — сочетание стандартизации продукции с требованиями </w:t>
      </w:r>
      <w:r w:rsidRPr="002326AA">
        <w:rPr>
          <w:rStyle w:val="FontStyle38"/>
          <w:sz w:val="28"/>
          <w:szCs w:val="28"/>
          <w:lang w:val="en-US"/>
        </w:rPr>
        <w:t>ii</w:t>
      </w:r>
      <w:r w:rsidRPr="002326AA">
        <w:rPr>
          <w:rStyle w:val="FontStyle38"/>
          <w:sz w:val="28"/>
          <w:szCs w:val="28"/>
        </w:rPr>
        <w:t xml:space="preserve"> </w:t>
      </w:r>
      <w:r w:rsidRPr="002326AA">
        <w:rPr>
          <w:rStyle w:val="FontStyle35"/>
          <w:sz w:val="28"/>
          <w:szCs w:val="28"/>
        </w:rPr>
        <w:t>(пых национальных рынков.</w:t>
      </w:r>
      <w:proofErr w:type="gramEnd"/>
      <w:r w:rsidRPr="002326AA">
        <w:rPr>
          <w:rStyle w:val="FontStyle35"/>
          <w:sz w:val="28"/>
          <w:szCs w:val="28"/>
        </w:rPr>
        <w:t xml:space="preserve"> Эта проблема может быть решена путем создания совместных предприятий, продажи лицензий, развития </w:t>
      </w:r>
      <w:proofErr w:type="spellStart"/>
      <w:r w:rsidRPr="002326AA">
        <w:rPr>
          <w:rStyle w:val="FontStyle35"/>
          <w:sz w:val="28"/>
          <w:szCs w:val="28"/>
        </w:rPr>
        <w:t>франчайзинга</w:t>
      </w:r>
      <w:proofErr w:type="spellEnd"/>
      <w:r w:rsidRPr="002326AA">
        <w:rPr>
          <w:rStyle w:val="FontStyle35"/>
          <w:sz w:val="28"/>
          <w:szCs w:val="28"/>
        </w:rPr>
        <w:t xml:space="preserve"> или применения эффективных средств мирового маркетинга, учитывающего национальные предпочтения потребителей из разных стран.</w:t>
      </w:r>
    </w:p>
    <w:p w:rsidR="002326AA" w:rsidRPr="002326AA" w:rsidRDefault="002326AA" w:rsidP="002326AA">
      <w:pPr>
        <w:shd w:val="clear" w:color="auto" w:fill="FFFFFF"/>
        <w:spacing w:after="0" w:line="240" w:lineRule="auto"/>
        <w:ind w:firstLine="720"/>
        <w:jc w:val="both"/>
        <w:rPr>
          <w:rStyle w:val="FontStyle35"/>
          <w:sz w:val="28"/>
          <w:szCs w:val="28"/>
        </w:rPr>
      </w:pPr>
      <w:r w:rsidRPr="002326AA">
        <w:rPr>
          <w:rStyle w:val="FontStyle35"/>
          <w:sz w:val="28"/>
          <w:szCs w:val="28"/>
        </w:rPr>
        <w:t>Еще одной проблемой данной стратегии является высокий уровень</w:t>
      </w:r>
      <w:r w:rsidRPr="002326AA">
        <w:rPr>
          <w:rStyle w:val="FontStyle34"/>
          <w:sz w:val="28"/>
          <w:szCs w:val="28"/>
        </w:rPr>
        <w:t xml:space="preserve"> </w:t>
      </w:r>
      <w:r w:rsidRPr="002326AA">
        <w:rPr>
          <w:rStyle w:val="FontStyle35"/>
          <w:sz w:val="28"/>
          <w:szCs w:val="28"/>
        </w:rPr>
        <w:t>международных рисков, среди причин которых можно назвать</w:t>
      </w:r>
      <w:r w:rsidRPr="002326AA">
        <w:rPr>
          <w:rStyle w:val="FontStyle34"/>
          <w:sz w:val="28"/>
          <w:szCs w:val="28"/>
        </w:rPr>
        <w:t xml:space="preserve"> </w:t>
      </w:r>
      <w:r w:rsidRPr="002326AA">
        <w:rPr>
          <w:rStyle w:val="FontStyle35"/>
          <w:sz w:val="28"/>
          <w:szCs w:val="28"/>
        </w:rPr>
        <w:t>нестабильность экономических систем разных стран, вероятность</w:t>
      </w:r>
      <w:r w:rsidRPr="002326AA">
        <w:rPr>
          <w:rStyle w:val="FontStyle28"/>
          <w:sz w:val="28"/>
          <w:szCs w:val="28"/>
        </w:rPr>
        <w:t xml:space="preserve"> </w:t>
      </w:r>
      <w:r w:rsidRPr="002326AA">
        <w:rPr>
          <w:rStyle w:val="FontStyle35"/>
          <w:sz w:val="28"/>
          <w:szCs w:val="28"/>
        </w:rPr>
        <w:t>различных социальных конфликтов, изменения рыночных пиши и т.д. Противодействовать этому глобальная организация может за счет усиления чувствительности внешнего информацион</w:t>
      </w:r>
      <w:r w:rsidRPr="002326AA">
        <w:rPr>
          <w:rStyle w:val="FontStyle35"/>
          <w:sz w:val="28"/>
          <w:szCs w:val="28"/>
        </w:rPr>
        <w:softHyphen/>
      </w:r>
      <w:r w:rsidRPr="002326AA">
        <w:rPr>
          <w:rStyle w:val="FontStyle28"/>
          <w:sz w:val="28"/>
          <w:szCs w:val="28"/>
        </w:rPr>
        <w:t xml:space="preserve">но </w:t>
      </w:r>
      <w:r w:rsidRPr="002326AA">
        <w:rPr>
          <w:rStyle w:val="FontStyle35"/>
          <w:sz w:val="28"/>
          <w:szCs w:val="28"/>
        </w:rPr>
        <w:t>мониторинга, принятии адекватных своевременных мер.</w:t>
      </w:r>
    </w:p>
    <w:p w:rsid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12.</w:t>
      </w:r>
      <w:r>
        <w:rPr>
          <w:rFonts w:ascii="Times New Roman" w:hAnsi="Times New Roman" w:cs="Times New Roman"/>
          <w:b/>
          <w:bCs/>
          <w:sz w:val="28"/>
          <w:szCs w:val="28"/>
        </w:rPr>
        <w:t>9</w:t>
      </w:r>
      <w:r w:rsidRPr="002326AA">
        <w:rPr>
          <w:rFonts w:ascii="Times New Roman" w:hAnsi="Times New Roman" w:cs="Times New Roman"/>
          <w:b/>
          <w:bCs/>
          <w:sz w:val="28"/>
          <w:szCs w:val="28"/>
        </w:rPr>
        <w:t xml:space="preserve"> Стратегия размещения производства</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roofErr w:type="gramStart"/>
      <w:r w:rsidRPr="002326AA">
        <w:rPr>
          <w:rFonts w:ascii="Times New Roman" w:hAnsi="Times New Roman" w:cs="Times New Roman"/>
          <w:sz w:val="28"/>
          <w:szCs w:val="28"/>
        </w:rPr>
        <w:t>Данная страте</w:t>
      </w:r>
      <w:r w:rsidRPr="002326AA">
        <w:rPr>
          <w:rFonts w:ascii="Times New Roman" w:hAnsi="Times New Roman" w:cs="Times New Roman"/>
          <w:sz w:val="28"/>
          <w:szCs w:val="28"/>
        </w:rPr>
        <w:softHyphen/>
        <w:t>гия разрабатывается для крупных предприятий, имеющих разви</w:t>
      </w:r>
      <w:r w:rsidRPr="002326AA">
        <w:rPr>
          <w:rFonts w:ascii="Times New Roman" w:hAnsi="Times New Roman" w:cs="Times New Roman"/>
          <w:sz w:val="28"/>
          <w:szCs w:val="28"/>
        </w:rPr>
        <w:softHyphen/>
        <w:t xml:space="preserve">тую внутрифирменную специализацию и кооперацию, и связана с выбором места изготовления комплектующих и сборки готовой продукции. </w:t>
      </w:r>
      <w:proofErr w:type="gramEnd"/>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xml:space="preserve">При разработке стратегии размещения необходимо учитывать экономические, </w:t>
      </w:r>
      <w:proofErr w:type="spellStart"/>
      <w:r w:rsidRPr="002326AA">
        <w:rPr>
          <w:rFonts w:ascii="Times New Roman" w:hAnsi="Times New Roman" w:cs="Times New Roman"/>
          <w:sz w:val="28"/>
          <w:szCs w:val="28"/>
        </w:rPr>
        <w:t>социополитические</w:t>
      </w:r>
      <w:proofErr w:type="spellEnd"/>
      <w:r w:rsidRPr="002326AA">
        <w:rPr>
          <w:rFonts w:ascii="Times New Roman" w:hAnsi="Times New Roman" w:cs="Times New Roman"/>
          <w:sz w:val="28"/>
          <w:szCs w:val="28"/>
        </w:rPr>
        <w:t xml:space="preserve"> и географические факторы, главными из которых являются:</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удаленность филиала и связанные с этим транспортные рас</w:t>
      </w:r>
      <w:r w:rsidRPr="002326AA">
        <w:rPr>
          <w:rFonts w:ascii="Times New Roman" w:hAnsi="Times New Roman" w:cs="Times New Roman"/>
          <w:sz w:val="28"/>
          <w:szCs w:val="28"/>
        </w:rPr>
        <w:softHyphen/>
        <w:t>ходы;</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наличие квалификационной рабочей силы;</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наличие источников сырья и рынков сбыта;</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экономические льготы, предлагаемые региональным руковод</w:t>
      </w:r>
      <w:r w:rsidRPr="002326AA">
        <w:rPr>
          <w:rFonts w:ascii="Times New Roman" w:hAnsi="Times New Roman" w:cs="Times New Roman"/>
          <w:sz w:val="28"/>
          <w:szCs w:val="28"/>
        </w:rPr>
        <w:softHyphen/>
        <w:t>ством.</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12.1</w:t>
      </w:r>
      <w:r>
        <w:rPr>
          <w:rFonts w:ascii="Times New Roman" w:hAnsi="Times New Roman" w:cs="Times New Roman"/>
          <w:b/>
          <w:bCs/>
          <w:sz w:val="28"/>
          <w:szCs w:val="28"/>
        </w:rPr>
        <w:t>0</w:t>
      </w:r>
      <w:r w:rsidRPr="002326AA">
        <w:rPr>
          <w:rFonts w:ascii="Times New Roman" w:hAnsi="Times New Roman" w:cs="Times New Roman"/>
          <w:b/>
          <w:bCs/>
          <w:sz w:val="28"/>
          <w:szCs w:val="28"/>
        </w:rPr>
        <w:t xml:space="preserve"> Стратегия организации производства</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Отличительная особенность современного подхода к разработке стратегии орга</w:t>
      </w:r>
      <w:r w:rsidRPr="002326AA">
        <w:rPr>
          <w:rFonts w:ascii="Times New Roman" w:hAnsi="Times New Roman" w:cs="Times New Roman"/>
          <w:sz w:val="28"/>
          <w:szCs w:val="28"/>
        </w:rPr>
        <w:softHyphen/>
        <w:t xml:space="preserve">низации производства — признание необходимости «ориентации на потребителя». </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Стратегия развития организации производства с ориентацией на потребителя определяется следующим обра</w:t>
      </w:r>
      <w:r w:rsidRPr="002326AA">
        <w:rPr>
          <w:rFonts w:ascii="Times New Roman" w:hAnsi="Times New Roman" w:cs="Times New Roman"/>
          <w:sz w:val="28"/>
          <w:szCs w:val="28"/>
        </w:rPr>
        <w:softHyphen/>
        <w:t xml:space="preserve">зом: объем выпуска, ассортимент, </w:t>
      </w:r>
      <w:r w:rsidRPr="002326AA">
        <w:rPr>
          <w:rFonts w:ascii="Times New Roman" w:hAnsi="Times New Roman" w:cs="Times New Roman"/>
          <w:sz w:val="28"/>
          <w:szCs w:val="28"/>
        </w:rPr>
        <w:lastRenderedPageBreak/>
        <w:t>качество и сроки поставки про</w:t>
      </w:r>
      <w:r w:rsidRPr="002326AA">
        <w:rPr>
          <w:rFonts w:ascii="Times New Roman" w:hAnsi="Times New Roman" w:cs="Times New Roman"/>
          <w:sz w:val="28"/>
          <w:szCs w:val="28"/>
        </w:rPr>
        <w:softHyphen/>
        <w:t>дукции устанавливаются исходя из прогнозов потребностей бу</w:t>
      </w:r>
      <w:r w:rsidRPr="002326AA">
        <w:rPr>
          <w:rFonts w:ascii="Times New Roman" w:hAnsi="Times New Roman" w:cs="Times New Roman"/>
          <w:sz w:val="28"/>
          <w:szCs w:val="28"/>
        </w:rPr>
        <w:softHyphen/>
        <w:t>дущих пользователей этих товаров, поставки производятся в не</w:t>
      </w:r>
      <w:r w:rsidRPr="002326AA">
        <w:rPr>
          <w:rFonts w:ascii="Times New Roman" w:hAnsi="Times New Roman" w:cs="Times New Roman"/>
          <w:sz w:val="28"/>
          <w:szCs w:val="28"/>
        </w:rPr>
        <w:softHyphen/>
        <w:t>обходимом количестве и в установленное время.</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Стратегия организации производства осуществляется посред</w:t>
      </w:r>
      <w:r w:rsidRPr="002326AA">
        <w:rPr>
          <w:rFonts w:ascii="Times New Roman" w:hAnsi="Times New Roman" w:cs="Times New Roman"/>
          <w:sz w:val="28"/>
          <w:szCs w:val="28"/>
        </w:rPr>
        <w:softHyphen/>
        <w:t>ством разработки и реализации следующих трех программ.</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1.</w:t>
      </w:r>
      <w:r w:rsidRPr="002326AA">
        <w:rPr>
          <w:rFonts w:ascii="Times New Roman" w:hAnsi="Times New Roman" w:cs="Times New Roman"/>
          <w:sz w:val="28"/>
          <w:szCs w:val="28"/>
        </w:rPr>
        <w:tab/>
        <w:t>Программа синхронизации производства определяет совокуп</w:t>
      </w:r>
      <w:r w:rsidRPr="002326AA">
        <w:rPr>
          <w:rFonts w:ascii="Times New Roman" w:hAnsi="Times New Roman" w:cs="Times New Roman"/>
          <w:sz w:val="28"/>
          <w:szCs w:val="28"/>
        </w:rPr>
        <w:softHyphen/>
        <w:t xml:space="preserve">ность действий по организации производственной системы, быстро реагирующей на изменения потребительского спроса. В этом случае номенклатура, </w:t>
      </w:r>
      <w:proofErr w:type="gramStart"/>
      <w:r w:rsidRPr="002326AA">
        <w:rPr>
          <w:rFonts w:ascii="Times New Roman" w:hAnsi="Times New Roman" w:cs="Times New Roman"/>
          <w:sz w:val="28"/>
          <w:szCs w:val="28"/>
        </w:rPr>
        <w:t>объем</w:t>
      </w:r>
      <w:proofErr w:type="gramEnd"/>
      <w:r w:rsidRPr="002326AA">
        <w:rPr>
          <w:rFonts w:ascii="Times New Roman" w:hAnsi="Times New Roman" w:cs="Times New Roman"/>
          <w:sz w:val="28"/>
          <w:szCs w:val="28"/>
        </w:rPr>
        <w:t xml:space="preserve"> и сроки изготовления продукции определяются заказчиком; обеспечивается синхронное (одновременное) с производством поступление комплектующих и синхронное с монтажом производство. Данная программа предполагает решение следующих задач: определение методов синхронизации отдельных стадий и ра</w:t>
      </w:r>
      <w:r w:rsidRPr="002326AA">
        <w:rPr>
          <w:rFonts w:ascii="Times New Roman" w:hAnsi="Times New Roman" w:cs="Times New Roman"/>
          <w:sz w:val="28"/>
          <w:szCs w:val="28"/>
        </w:rPr>
        <w:softHyphen/>
        <w:t>бот; установление форм и правил организации синхронизи</w:t>
      </w:r>
      <w:r w:rsidRPr="002326AA">
        <w:rPr>
          <w:rFonts w:ascii="Times New Roman" w:hAnsi="Times New Roman" w:cs="Times New Roman"/>
          <w:sz w:val="28"/>
          <w:szCs w:val="28"/>
        </w:rPr>
        <w:softHyphen/>
        <w:t>рованного производства, формирование стратегических аль</w:t>
      </w:r>
      <w:r w:rsidRPr="002326AA">
        <w:rPr>
          <w:rFonts w:ascii="Times New Roman" w:hAnsi="Times New Roman" w:cs="Times New Roman"/>
          <w:sz w:val="28"/>
          <w:szCs w:val="28"/>
        </w:rPr>
        <w:softHyphen/>
        <w:t>тернатив ее внедрения.</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2.</w:t>
      </w:r>
      <w:r w:rsidRPr="002326AA">
        <w:rPr>
          <w:rFonts w:ascii="Times New Roman" w:hAnsi="Times New Roman" w:cs="Times New Roman"/>
          <w:sz w:val="28"/>
          <w:szCs w:val="28"/>
        </w:rPr>
        <w:tab/>
        <w:t>Программа управления материальными потоками на предпри</w:t>
      </w:r>
      <w:r w:rsidRPr="002326AA">
        <w:rPr>
          <w:rFonts w:ascii="Times New Roman" w:hAnsi="Times New Roman" w:cs="Times New Roman"/>
          <w:sz w:val="28"/>
          <w:szCs w:val="28"/>
        </w:rPr>
        <w:softHyphen/>
        <w:t xml:space="preserve">ятии характеризует комплекс взаимосвязанных работ по формированию интегрированной системы управления потоками материалов. Ее реализация предполагает формирование </w:t>
      </w:r>
      <w:proofErr w:type="spellStart"/>
      <w:r w:rsidRPr="002326AA">
        <w:rPr>
          <w:rFonts w:ascii="Times New Roman" w:hAnsi="Times New Roman" w:cs="Times New Roman"/>
          <w:sz w:val="28"/>
          <w:szCs w:val="28"/>
        </w:rPr>
        <w:t>логистического</w:t>
      </w:r>
      <w:proofErr w:type="spellEnd"/>
      <w:r w:rsidRPr="002326AA">
        <w:rPr>
          <w:rFonts w:ascii="Times New Roman" w:hAnsi="Times New Roman" w:cs="Times New Roman"/>
          <w:sz w:val="28"/>
          <w:szCs w:val="28"/>
        </w:rPr>
        <w:t xml:space="preserve"> подхода к организации и управлению производством; обоснование принципов и разработку системы производственной логистики; определение функций и разработку системы сквозного управления материальными потоками, </w:t>
      </w:r>
      <w:proofErr w:type="gramStart"/>
      <w:r w:rsidRPr="002326AA">
        <w:rPr>
          <w:rFonts w:ascii="Times New Roman" w:hAnsi="Times New Roman" w:cs="Times New Roman"/>
          <w:sz w:val="28"/>
          <w:szCs w:val="28"/>
        </w:rPr>
        <w:t>ох</w:t>
      </w:r>
      <w:r w:rsidRPr="002326AA">
        <w:rPr>
          <w:rFonts w:ascii="Times New Roman" w:hAnsi="Times New Roman" w:cs="Times New Roman"/>
          <w:noProof/>
          <w:sz w:val="28"/>
          <w:szCs w:val="28"/>
        </w:rPr>
        <w:pict>
          <v:line id="_x0000_s1104" style="position:absolute;left:0;text-align:left;z-index:251660288;mso-position-horizontal-relative:margin;mso-position-vertical-relative:text" from="262.3pt,109.9pt" to="262.3pt,124.3pt" o:allowincell="f" strokeweight=".25pt">
            <w10:wrap anchorx="margin"/>
          </v:line>
        </w:pict>
      </w:r>
      <w:r w:rsidRPr="002326AA">
        <w:rPr>
          <w:rFonts w:ascii="Times New Roman" w:hAnsi="Times New Roman" w:cs="Times New Roman"/>
          <w:sz w:val="28"/>
          <w:szCs w:val="28"/>
        </w:rPr>
        <w:t>ватывающей</w:t>
      </w:r>
      <w:proofErr w:type="gramEnd"/>
      <w:r w:rsidRPr="002326AA">
        <w:rPr>
          <w:rFonts w:ascii="Times New Roman" w:hAnsi="Times New Roman" w:cs="Times New Roman"/>
          <w:sz w:val="28"/>
          <w:szCs w:val="28"/>
        </w:rPr>
        <w:t xml:space="preserve"> стадии закупки материалов, производства и сбы</w:t>
      </w:r>
      <w:r w:rsidRPr="002326AA">
        <w:rPr>
          <w:rFonts w:ascii="Times New Roman" w:hAnsi="Times New Roman" w:cs="Times New Roman"/>
          <w:sz w:val="28"/>
          <w:szCs w:val="28"/>
        </w:rPr>
        <w:softHyphen/>
        <w:t>та продукции.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3. Программа повышения организационной гибкости производ</w:t>
      </w:r>
      <w:r w:rsidRPr="002326AA">
        <w:rPr>
          <w:rFonts w:ascii="Times New Roman" w:hAnsi="Times New Roman" w:cs="Times New Roman"/>
          <w:sz w:val="28"/>
          <w:szCs w:val="28"/>
        </w:rPr>
        <w:softHyphen/>
        <w:t>ства характеризует совокупность действий по установлению и взаимной увязке организационно-технических и экономиче</w:t>
      </w:r>
      <w:r w:rsidRPr="002326AA">
        <w:rPr>
          <w:rFonts w:ascii="Times New Roman" w:hAnsi="Times New Roman" w:cs="Times New Roman"/>
          <w:sz w:val="28"/>
          <w:szCs w:val="28"/>
        </w:rPr>
        <w:softHyphen/>
        <w:t>ских решений, связанных с формированием гибкого произ</w:t>
      </w:r>
      <w:r w:rsidRPr="002326AA">
        <w:rPr>
          <w:rFonts w:ascii="Times New Roman" w:hAnsi="Times New Roman" w:cs="Times New Roman"/>
          <w:sz w:val="28"/>
          <w:szCs w:val="28"/>
        </w:rPr>
        <w:softHyphen/>
        <w:t>водства. Разработка данной программы связана с процессом принятия решений о практической реализации мероприятий по повышению гибкости системы и предполагает: определе</w:t>
      </w:r>
      <w:r w:rsidRPr="002326AA">
        <w:rPr>
          <w:rFonts w:ascii="Times New Roman" w:hAnsi="Times New Roman" w:cs="Times New Roman"/>
          <w:sz w:val="28"/>
          <w:szCs w:val="28"/>
        </w:rPr>
        <w:softHyphen/>
        <w:t xml:space="preserve">ние основных форм проявления организационной гибкости и направлений ее повышения; разработку </w:t>
      </w:r>
      <w:proofErr w:type="gramStart"/>
      <w:r w:rsidRPr="002326AA">
        <w:rPr>
          <w:rFonts w:ascii="Times New Roman" w:hAnsi="Times New Roman" w:cs="Times New Roman"/>
          <w:sz w:val="28"/>
          <w:szCs w:val="28"/>
        </w:rPr>
        <w:t>методического под</w:t>
      </w:r>
      <w:r w:rsidRPr="002326AA">
        <w:rPr>
          <w:rFonts w:ascii="Times New Roman" w:hAnsi="Times New Roman" w:cs="Times New Roman"/>
          <w:sz w:val="28"/>
          <w:szCs w:val="28"/>
        </w:rPr>
        <w:softHyphen/>
        <w:t>хода</w:t>
      </w:r>
      <w:proofErr w:type="gramEnd"/>
      <w:r w:rsidRPr="002326AA">
        <w:rPr>
          <w:rFonts w:ascii="Times New Roman" w:hAnsi="Times New Roman" w:cs="Times New Roman"/>
          <w:sz w:val="28"/>
          <w:szCs w:val="28"/>
        </w:rPr>
        <w:t xml:space="preserve"> к оценке, анализу и планированию гибкости системы; формирование гибкого производства.</w:t>
      </w:r>
    </w:p>
    <w:p w:rsidR="002326AA" w:rsidRPr="002326AA" w:rsidRDefault="002326AA" w:rsidP="002326AA">
      <w:pPr>
        <w:shd w:val="clear" w:color="auto" w:fill="FFFFFF"/>
        <w:spacing w:after="0" w:line="240" w:lineRule="auto"/>
        <w:ind w:firstLine="720"/>
        <w:jc w:val="both"/>
        <w:rPr>
          <w:rFonts w:ascii="Times New Roman" w:hAnsi="Times New Roman" w:cs="Times New Roman"/>
          <w:bCs/>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sz w:val="28"/>
          <w:szCs w:val="28"/>
        </w:rPr>
      </w:pPr>
      <w:r w:rsidRPr="002326AA">
        <w:rPr>
          <w:rFonts w:ascii="Times New Roman" w:hAnsi="Times New Roman" w:cs="Times New Roman"/>
          <w:b/>
          <w:bCs/>
          <w:sz w:val="28"/>
          <w:szCs w:val="28"/>
        </w:rPr>
        <w:t>12.1</w:t>
      </w:r>
      <w:r>
        <w:rPr>
          <w:rFonts w:ascii="Times New Roman" w:hAnsi="Times New Roman" w:cs="Times New Roman"/>
          <w:b/>
          <w:bCs/>
          <w:sz w:val="28"/>
          <w:szCs w:val="28"/>
        </w:rPr>
        <w:t>1</w:t>
      </w:r>
      <w:r w:rsidRPr="002326AA">
        <w:rPr>
          <w:rFonts w:ascii="Times New Roman" w:hAnsi="Times New Roman" w:cs="Times New Roman"/>
          <w:b/>
          <w:bCs/>
          <w:sz w:val="28"/>
          <w:szCs w:val="28"/>
        </w:rPr>
        <w:t xml:space="preserve"> Стратегия НИОКР (стратегия научно-технического развития и технической политики организации)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bCs/>
          <w:sz w:val="28"/>
          <w:szCs w:val="28"/>
        </w:rPr>
        <w:t xml:space="preserve">Виды стратегических решений в НИОКР. </w:t>
      </w:r>
      <w:r w:rsidRPr="002326AA">
        <w:rPr>
          <w:rFonts w:ascii="Times New Roman" w:hAnsi="Times New Roman" w:cs="Times New Roman"/>
          <w:sz w:val="28"/>
          <w:szCs w:val="28"/>
        </w:rPr>
        <w:t>Стратегия НИОКР — это долгосрочная программа конкретных действий, связанных с созданием нового продукта и технологии производ</w:t>
      </w:r>
      <w:r w:rsidRPr="002326AA">
        <w:rPr>
          <w:rFonts w:ascii="Times New Roman" w:hAnsi="Times New Roman" w:cs="Times New Roman"/>
          <w:sz w:val="28"/>
          <w:szCs w:val="28"/>
        </w:rPr>
        <w:softHyphen/>
        <w:t xml:space="preserve">ства. </w:t>
      </w:r>
    </w:p>
    <w:p w:rsidR="002326AA" w:rsidRPr="002326AA" w:rsidRDefault="002326AA" w:rsidP="002326AA">
      <w:pPr>
        <w:shd w:val="clear" w:color="auto" w:fill="FFFFFF"/>
        <w:spacing w:after="0" w:line="240" w:lineRule="auto"/>
        <w:ind w:firstLine="720"/>
        <w:jc w:val="both"/>
        <w:rPr>
          <w:rFonts w:ascii="Times New Roman" w:hAnsi="Times New Roman" w:cs="Times New Roman"/>
          <w:bCs/>
          <w:color w:val="000000"/>
          <w:sz w:val="28"/>
          <w:szCs w:val="28"/>
        </w:rPr>
      </w:pPr>
      <w:bookmarkStart w:id="0" w:name="_Toc508868074"/>
    </w:p>
    <w:p w:rsidR="002326AA" w:rsidRPr="002326AA" w:rsidRDefault="002326AA" w:rsidP="002326AA">
      <w:pPr>
        <w:shd w:val="clear" w:color="auto" w:fill="FFFFFF"/>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12.11</w:t>
      </w:r>
      <w:r w:rsidRPr="002326AA">
        <w:rPr>
          <w:rFonts w:ascii="Times New Roman" w:hAnsi="Times New Roman" w:cs="Times New Roman"/>
          <w:b/>
          <w:bCs/>
          <w:color w:val="000000"/>
          <w:sz w:val="28"/>
          <w:szCs w:val="28"/>
        </w:rPr>
        <w:t>.1 НИОКР как бизнес</w:t>
      </w:r>
      <w:bookmarkEnd w:id="0"/>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Компания, которая вкладывает большие средства в создание новых продуктов, вовлечена в два вида деятельности ("два бизнеса"):</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lastRenderedPageBreak/>
        <w:t>- основную деятельность, определенную целями корпорации и направленную на удовлетворение рыночных потребностей;</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неосновную научно-техническую деятельность, результатом которой являются новая техника и технология, имеющие коммерческую ценность, но часто не связанные с целями корпорации.</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Во втором случае коммерческая значимость может быть реализована посредством продажи документации, лицензий, "ноу-хау", </w:t>
      </w:r>
      <w:proofErr w:type="spellStart"/>
      <w:r w:rsidRPr="002326AA">
        <w:rPr>
          <w:rFonts w:ascii="Times New Roman" w:hAnsi="Times New Roman" w:cs="Times New Roman"/>
          <w:color w:val="000000"/>
          <w:sz w:val="28"/>
          <w:szCs w:val="28"/>
        </w:rPr>
        <w:t>инжениринговых</w:t>
      </w:r>
      <w:proofErr w:type="spellEnd"/>
      <w:r w:rsidRPr="002326AA">
        <w:rPr>
          <w:rFonts w:ascii="Times New Roman" w:hAnsi="Times New Roman" w:cs="Times New Roman"/>
          <w:color w:val="000000"/>
          <w:sz w:val="28"/>
          <w:szCs w:val="28"/>
        </w:rPr>
        <w:t xml:space="preserve"> услуг. В отдельных случаях на основе полученных результатов может быть произведена диверсификация деятельности компании.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Концепция двойного бизнеса иллюстрируется рис. 1</w:t>
      </w:r>
      <w:r>
        <w:rPr>
          <w:rFonts w:ascii="Times New Roman" w:hAnsi="Times New Roman" w:cs="Times New Roman"/>
          <w:color w:val="000000"/>
          <w:sz w:val="28"/>
          <w:szCs w:val="28"/>
        </w:rPr>
        <w:t>2.1</w:t>
      </w:r>
      <w:r w:rsidRPr="002326AA">
        <w:rPr>
          <w:rFonts w:ascii="Times New Roman" w:hAnsi="Times New Roman" w:cs="Times New Roman"/>
          <w:color w:val="000000"/>
          <w:sz w:val="28"/>
          <w:szCs w:val="28"/>
        </w:rPr>
        <w:t xml:space="preserve">.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Бизнес 1 предполагает выделение ресурсов на НИОКР, большая часть которых расходуется на выполнение проектов, непосредственно связанных с реализацией стратегии корпорации (проекты 1-6). Часть средств выделяется на усмотрение руководителя НИОКР и используется для финансирования индивидуальных или неясных по результатам исследований.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Проекты X, Y, Z - расширение формальной программы НИОКР или новые неожиданные возможности, появившиеся в ходе выполнения основной программы.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Проекты</w:t>
      </w:r>
      <w:proofErr w:type="gramStart"/>
      <w:r w:rsidRPr="002326AA">
        <w:rPr>
          <w:rFonts w:ascii="Times New Roman" w:hAnsi="Times New Roman" w:cs="Times New Roman"/>
          <w:color w:val="000000"/>
          <w:sz w:val="28"/>
          <w:szCs w:val="28"/>
        </w:rPr>
        <w:t xml:space="preserve"> А</w:t>
      </w:r>
      <w:proofErr w:type="gramEnd"/>
      <w:r w:rsidRPr="002326AA">
        <w:rPr>
          <w:rFonts w:ascii="Times New Roman" w:hAnsi="Times New Roman" w:cs="Times New Roman"/>
          <w:color w:val="000000"/>
          <w:sz w:val="28"/>
          <w:szCs w:val="28"/>
        </w:rPr>
        <w:t xml:space="preserve"> - Д возникают как результат исследований по дополнительным фондам.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В приведенном на рис. 15 примере проекты Х и</w:t>
      </w:r>
      <w:proofErr w:type="gramStart"/>
      <w:r w:rsidRPr="002326AA">
        <w:rPr>
          <w:rFonts w:ascii="Times New Roman" w:hAnsi="Times New Roman" w:cs="Times New Roman"/>
          <w:color w:val="000000"/>
          <w:sz w:val="28"/>
          <w:szCs w:val="28"/>
        </w:rPr>
        <w:t xml:space="preserve"> А</w:t>
      </w:r>
      <w:proofErr w:type="gramEnd"/>
      <w:r w:rsidRPr="002326AA">
        <w:rPr>
          <w:rFonts w:ascii="Times New Roman" w:hAnsi="Times New Roman" w:cs="Times New Roman"/>
          <w:color w:val="000000"/>
          <w:sz w:val="28"/>
          <w:szCs w:val="28"/>
        </w:rPr>
        <w:t xml:space="preserve">, хотя и не планировались первоначально, но при текущем пересмотре тематики НИОКР могут быть включены в планы.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Проекты Y и</w:t>
      </w:r>
      <w:proofErr w:type="gramStart"/>
      <w:r w:rsidRPr="002326AA">
        <w:rPr>
          <w:rFonts w:ascii="Times New Roman" w:hAnsi="Times New Roman" w:cs="Times New Roman"/>
          <w:color w:val="000000"/>
          <w:sz w:val="28"/>
          <w:szCs w:val="28"/>
        </w:rPr>
        <w:t xml:space="preserve"> Б</w:t>
      </w:r>
      <w:proofErr w:type="gramEnd"/>
      <w:r w:rsidRPr="002326AA">
        <w:rPr>
          <w:rFonts w:ascii="Times New Roman" w:hAnsi="Times New Roman" w:cs="Times New Roman"/>
          <w:color w:val="000000"/>
          <w:sz w:val="28"/>
          <w:szCs w:val="28"/>
        </w:rPr>
        <w:t xml:space="preserve"> перспективны при расширении стратегических планов корпорации.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 Проекты Z, </w:t>
      </w:r>
      <w:proofErr w:type="gramStart"/>
      <w:r w:rsidRPr="002326AA">
        <w:rPr>
          <w:rFonts w:ascii="Times New Roman" w:hAnsi="Times New Roman" w:cs="Times New Roman"/>
          <w:color w:val="000000"/>
          <w:sz w:val="28"/>
          <w:szCs w:val="28"/>
        </w:rPr>
        <w:t>В</w:t>
      </w:r>
      <w:proofErr w:type="gramEnd"/>
      <w:r w:rsidRPr="002326AA">
        <w:rPr>
          <w:rFonts w:ascii="Times New Roman" w:hAnsi="Times New Roman" w:cs="Times New Roman"/>
          <w:color w:val="000000"/>
          <w:sz w:val="28"/>
          <w:szCs w:val="28"/>
        </w:rPr>
        <w:t xml:space="preserve"> </w:t>
      </w:r>
      <w:proofErr w:type="gramStart"/>
      <w:r w:rsidRPr="002326AA">
        <w:rPr>
          <w:rFonts w:ascii="Times New Roman" w:hAnsi="Times New Roman" w:cs="Times New Roman"/>
          <w:color w:val="000000"/>
          <w:sz w:val="28"/>
          <w:szCs w:val="28"/>
        </w:rPr>
        <w:t>создают</w:t>
      </w:r>
      <w:proofErr w:type="gramEnd"/>
      <w:r w:rsidRPr="002326AA">
        <w:rPr>
          <w:rFonts w:ascii="Times New Roman" w:hAnsi="Times New Roman" w:cs="Times New Roman"/>
          <w:color w:val="000000"/>
          <w:sz w:val="28"/>
          <w:szCs w:val="28"/>
        </w:rPr>
        <w:t xml:space="preserve"> основу бизнеса 2.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Проекты Г, Д  отвергаются ввиду отсутствия коммерческого эффекта.</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color w:val="000000"/>
          <w:sz w:val="28"/>
          <w:szCs w:val="28"/>
        </w:rPr>
      </w:pPr>
      <w:bookmarkStart w:id="1" w:name="_Toc508868065"/>
      <w:r w:rsidRPr="002326AA">
        <w:rPr>
          <w:rFonts w:ascii="Times New Roman" w:hAnsi="Times New Roman" w:cs="Times New Roman"/>
          <w:b/>
          <w:bCs/>
          <w:color w:val="000000"/>
          <w:sz w:val="28"/>
          <w:szCs w:val="28"/>
        </w:rPr>
        <w:t>12.12.2 Роль НИОКР в менеджменте фирмы как субъекта рынка</w:t>
      </w:r>
      <w:bookmarkEnd w:id="1"/>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На рис. 12.2</w:t>
      </w:r>
      <w:r w:rsidRPr="002326AA">
        <w:rPr>
          <w:rFonts w:ascii="Times New Roman" w:hAnsi="Times New Roman" w:cs="Times New Roman"/>
          <w:color w:val="000000"/>
          <w:sz w:val="28"/>
          <w:szCs w:val="28"/>
        </w:rPr>
        <w:t xml:space="preserve"> приведена модернизированная схема применительно к инновациям (НИОКР).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Начало процесса формирования конкурентного успеха фирмы при выведении на рынок нового продукта лежит в пересечении множеств маркетинговых и научно-технических решений.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Наличие совместимых потребностей определенных рыночных сегментов и технологических возможностей их обеспечить создает фундамент технологически обоснованной стратегии. </w:t>
      </w:r>
    </w:p>
    <w:p w:rsid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sectPr w:rsidR="002326AA" w:rsidRPr="002326AA" w:rsidSect="00200BB3">
          <w:headerReference w:type="even" r:id="rId6"/>
          <w:headerReference w:type="default" r:id="rId7"/>
          <w:footerReference w:type="even" r:id="rId8"/>
          <w:footerReference w:type="default" r:id="rId9"/>
          <w:pgSz w:w="11906" w:h="16838" w:code="9"/>
          <w:pgMar w:top="1134" w:right="1134" w:bottom="1134" w:left="1134" w:header="567" w:footer="0" w:gutter="0"/>
          <w:cols w:space="708"/>
          <w:docGrid w:linePitch="360"/>
        </w:sect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noProof/>
          <w:color w:val="000000"/>
          <w:sz w:val="28"/>
          <w:szCs w:val="28"/>
        </w:rPr>
      </w:r>
      <w:r w:rsidRPr="002326AA">
        <w:rPr>
          <w:rFonts w:ascii="Times New Roman" w:hAnsi="Times New Roman" w:cs="Times New Roman"/>
          <w:color w:val="000000"/>
          <w:sz w:val="28"/>
          <w:szCs w:val="28"/>
        </w:rPr>
        <w:pict>
          <v:group id="_x0000_s1026" editas="canvas" style="width:720.1pt;height:450pt;mso-position-horizontal-relative:char;mso-position-vertical-relative:line" coordorigin="4776,1069" coordsize="7201,450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4776;top:1069;width:7201;height:4500" o:preferrelative="f">
              <v:fill o:detectmouseclick="t"/>
              <v:path o:extrusionok="t" o:connecttype="none"/>
              <o:lock v:ext="edit" text="t"/>
            </v:shape>
            <v:rect id="_x0000_s1028" style="position:absolute;left:4956;top:1609;width:1980;height:990">
              <v:textbox style="mso-next-textbox:#_x0000_s1028">
                <w:txbxContent>
                  <w:p w:rsidR="002326AA" w:rsidRPr="008F2469" w:rsidRDefault="002326AA" w:rsidP="002326AA">
                    <w:pPr>
                      <w:jc w:val="center"/>
                      <w:rPr>
                        <w:b/>
                      </w:rPr>
                    </w:pPr>
                    <w:r w:rsidRPr="008F2469">
                      <w:rPr>
                        <w:b/>
                      </w:rPr>
                      <w:t>БИЗНЕС 1</w:t>
                    </w:r>
                  </w:p>
                  <w:p w:rsidR="002326AA" w:rsidRPr="008F2469" w:rsidRDefault="002326AA" w:rsidP="002326AA">
                    <w:pPr>
                      <w:jc w:val="center"/>
                    </w:pPr>
                  </w:p>
                  <w:p w:rsidR="002326AA" w:rsidRPr="008F2469" w:rsidRDefault="002326AA" w:rsidP="002326AA">
                    <w:r w:rsidRPr="008F2469">
                      <w:t>Корпоративные</w:t>
                    </w:r>
                  </w:p>
                  <w:p w:rsidR="002326AA" w:rsidRPr="008F2469" w:rsidRDefault="002326AA" w:rsidP="002326AA">
                    <w:r w:rsidRPr="008F2469">
                      <w:t>- цели</w:t>
                    </w:r>
                  </w:p>
                  <w:p w:rsidR="002326AA" w:rsidRPr="008F2469" w:rsidRDefault="002326AA" w:rsidP="002326AA">
                    <w:r w:rsidRPr="008F2469">
                      <w:t>- стратегия</w:t>
                    </w:r>
                  </w:p>
                  <w:p w:rsidR="002326AA" w:rsidRPr="008F2469" w:rsidRDefault="002326AA" w:rsidP="002326AA">
                    <w:r w:rsidRPr="008F2469">
                      <w:t>- планы</w:t>
                    </w:r>
                  </w:p>
                </w:txbxContent>
              </v:textbox>
            </v:rect>
            <v:rect id="_x0000_s1029" style="position:absolute;left:9636;top:1609;width:2160;height:900">
              <v:textbox style="mso-next-textbox:#_x0000_s1029">
                <w:txbxContent>
                  <w:p w:rsidR="002326AA" w:rsidRPr="008F2469" w:rsidRDefault="002326AA" w:rsidP="002326AA">
                    <w:pPr>
                      <w:jc w:val="center"/>
                      <w:rPr>
                        <w:b/>
                      </w:rPr>
                    </w:pPr>
                    <w:r w:rsidRPr="008F2469">
                      <w:rPr>
                        <w:b/>
                      </w:rPr>
                      <w:t>БИЗНЕС 2</w:t>
                    </w:r>
                  </w:p>
                  <w:p w:rsidR="002326AA" w:rsidRPr="008F2469" w:rsidRDefault="002326AA" w:rsidP="002326AA">
                    <w:pPr>
                      <w:jc w:val="center"/>
                    </w:pPr>
                  </w:p>
                  <w:p w:rsidR="002326AA" w:rsidRPr="008F2469" w:rsidRDefault="002326AA" w:rsidP="002326AA">
                    <w:pPr>
                      <w:jc w:val="center"/>
                    </w:pPr>
                    <w:r w:rsidRPr="008F2469">
                      <w:t>Внеплановые проекты, имеющие коммерческую ценность</w:t>
                    </w:r>
                  </w:p>
                </w:txbxContent>
              </v:textbox>
            </v:rect>
            <v:rect id="_x0000_s1030" style="position:absolute;left:7296;top:3139;width:3960;height:450">
              <v:textbox style="mso-next-textbox:#_x0000_s1030">
                <w:txbxContent>
                  <w:p w:rsidR="002326AA" w:rsidRPr="005D6E45" w:rsidRDefault="002326AA" w:rsidP="002326AA">
                    <w:pPr>
                      <w:jc w:val="center"/>
                      <w:rPr>
                        <w:sz w:val="28"/>
                        <w:szCs w:val="28"/>
                      </w:rPr>
                    </w:pPr>
                    <w:r w:rsidRPr="005D6E45">
                      <w:rPr>
                        <w:sz w:val="28"/>
                        <w:szCs w:val="28"/>
                      </w:rPr>
                      <w:t>НИОКР</w:t>
                    </w:r>
                  </w:p>
                </w:txbxContent>
              </v:textbox>
            </v:rect>
            <v:rect id="_x0000_s1031" style="position:absolute;left:7296;top:3589;width:1980;height:450">
              <v:textbox style="mso-next-textbox:#_x0000_s1031">
                <w:txbxContent>
                  <w:p w:rsidR="002326AA" w:rsidRPr="008F2469" w:rsidRDefault="002326AA" w:rsidP="002326AA">
                    <w:pPr>
                      <w:jc w:val="center"/>
                    </w:pPr>
                    <w:r w:rsidRPr="008F2469">
                      <w:t>Выделенные в соответствии с потребностями корпорации фонды</w:t>
                    </w:r>
                  </w:p>
                </w:txbxContent>
              </v:textbox>
            </v:rect>
            <v:rect id="_x0000_s1032" style="position:absolute;left:7296;top:4039;width:1980;height:450"/>
            <v:rect id="_x0000_s1033" style="position:absolute;left:5496;top:5209;width:6300;height:360" stroked="f">
              <v:textbox style="mso-next-textbox:#_x0000_s1033">
                <w:txbxContent>
                  <w:p w:rsidR="002326AA" w:rsidRPr="002326AA" w:rsidRDefault="002326AA" w:rsidP="002326AA">
                    <w:pPr>
                      <w:rPr>
                        <w:rFonts w:ascii="Times New Roman" w:hAnsi="Times New Roman" w:cs="Times New Roman"/>
                        <w:sz w:val="28"/>
                        <w:szCs w:val="28"/>
                      </w:rPr>
                    </w:pPr>
                    <w:r w:rsidRPr="002326AA">
                      <w:rPr>
                        <w:rFonts w:ascii="Times New Roman" w:hAnsi="Times New Roman" w:cs="Times New Roman"/>
                        <w:sz w:val="28"/>
                        <w:szCs w:val="28"/>
                      </w:rPr>
                      <w:t>Рисунок 12.1 – Инвестиции в НИОКР и коммерческие результаты НИОКР</w:t>
                    </w:r>
                  </w:p>
                </w:txbxContent>
              </v:textbox>
            </v:rect>
            <v:rect id="_x0000_s1034" style="position:absolute;left:9276;top:3589;width:1980;height:450">
              <v:textbox style="mso-next-textbox:#_x0000_s1034">
                <w:txbxContent>
                  <w:p w:rsidR="002326AA" w:rsidRPr="008F2469" w:rsidRDefault="002326AA" w:rsidP="002326AA">
                    <w:pPr>
                      <w:jc w:val="center"/>
                    </w:pPr>
                    <w:r w:rsidRPr="008F2469">
                      <w:t>Дополнительные фонды</w:t>
                    </w:r>
                  </w:p>
                </w:txbxContent>
              </v:textbox>
            </v:rect>
            <v:rect id="_x0000_s1035" style="position:absolute;left:9276;top:4039;width:1980;height:450"/>
            <v:rect id="_x0000_s1036" style="position:absolute;left:5136;top:1069;width:2250;height:360" stroked="f">
              <v:textbox style="mso-next-textbox:#_x0000_s1036">
                <w:txbxContent>
                  <w:p w:rsidR="002326AA" w:rsidRPr="008F2469" w:rsidRDefault="002326AA" w:rsidP="002326AA">
                    <w:r w:rsidRPr="008F2469">
                      <w:t>Реализация продукции (услуг)</w:t>
                    </w:r>
                  </w:p>
                </w:txbxContent>
              </v:textbox>
            </v:rect>
            <v:rect id="_x0000_s1037" style="position:absolute;left:7476;top:1159;width:1530;height:270" stroked="f">
              <v:textbox style="mso-next-textbox:#_x0000_s1037">
                <w:txbxContent>
                  <w:p w:rsidR="002326AA" w:rsidRPr="008F2469" w:rsidRDefault="002326AA" w:rsidP="002326AA">
                    <w:pPr>
                      <w:jc w:val="center"/>
                    </w:pPr>
                    <w:r w:rsidRPr="008F2469">
                      <w:t>Документация</w:t>
                    </w:r>
                  </w:p>
                </w:txbxContent>
              </v:textbox>
            </v:rect>
            <v:rect id="_x0000_s1038" style="position:absolute;left:9096;top:1159;width:1350;height:270" stroked="f">
              <v:textbox style="mso-next-textbox:#_x0000_s1038">
                <w:txbxContent>
                  <w:p w:rsidR="002326AA" w:rsidRPr="008F2469" w:rsidRDefault="002326AA" w:rsidP="002326AA">
                    <w:pPr>
                      <w:jc w:val="center"/>
                    </w:pPr>
                    <w:r w:rsidRPr="008F2469">
                      <w:t>Лицензии</w:t>
                    </w:r>
                  </w:p>
                </w:txbxContent>
              </v:textbox>
            </v:rect>
            <v:rect id="_x0000_s1039" style="position:absolute;left:10536;top:1159;width:1260;height:270" stroked="f">
              <v:textbox style="mso-next-textbox:#_x0000_s1039">
                <w:txbxContent>
                  <w:p w:rsidR="002326AA" w:rsidRPr="008F2469" w:rsidRDefault="002326AA" w:rsidP="002326AA">
                    <w:pPr>
                      <w:jc w:val="center"/>
                    </w:pPr>
                    <w:r w:rsidRPr="008F2469">
                      <w:t>Диверсификация</w:t>
                    </w:r>
                  </w:p>
                </w:txbxContent>
              </v:textbox>
            </v:rect>
            <v:line id="_x0000_s1040" style="position:absolute;flip:x y" from="9996,1339" to="11166,1609">
              <v:stroke endarrow="block"/>
            </v:line>
            <v:line id="_x0000_s1041" style="position:absolute" from="11526,1339" to="11526,1609">
              <v:stroke endarrow="block"/>
            </v:line>
            <v:line id="_x0000_s1042" style="position:absolute;flip:x y" from="8376,1339" to="10446,1609">
              <v:stroke endarrow="block"/>
            </v:line>
            <v:rect id="_x0000_s1043" style="position:absolute;left:5136;top:2869;width:1170;height:900" stroked="f">
              <v:textbox style="mso-next-textbox:#_x0000_s1043">
                <w:txbxContent>
                  <w:p w:rsidR="002326AA" w:rsidRPr="008F2469" w:rsidRDefault="002326AA" w:rsidP="002326AA">
                    <w:r w:rsidRPr="008F2469">
                      <w:t>Проекты, отобранные в соответствии с потребностями корпорации</w:t>
                    </w:r>
                  </w:p>
                </w:txbxContent>
              </v:textbox>
            </v:rect>
            <v:rect id="_x0000_s1044" style="position:absolute;left:6126;top:2689;width:900;height:540" stroked="f">
              <v:textbox style="mso-next-textbox:#_x0000_s1044">
                <w:txbxContent>
                  <w:p w:rsidR="002326AA" w:rsidRPr="008F2469" w:rsidRDefault="002326AA" w:rsidP="002326AA">
                    <w:pPr>
                      <w:jc w:val="center"/>
                    </w:pPr>
                    <w:r w:rsidRPr="008F2469">
                      <w:t>Потребности корпорации</w:t>
                    </w:r>
                  </w:p>
                </w:txbxContent>
              </v:textbox>
            </v:rect>
            <v:rect id="_x0000_s1045" style="position:absolute;left:7206;top:2509;width:1170;height:450" stroked="f">
              <v:textbox style="mso-next-textbox:#_x0000_s1045">
                <w:txbxContent>
                  <w:p w:rsidR="002326AA" w:rsidRPr="008F2469" w:rsidRDefault="002326AA" w:rsidP="002326AA">
                    <w:pPr>
                      <w:jc w:val="center"/>
                    </w:pPr>
                    <w:r w:rsidRPr="008F2469">
                      <w:t>Вложения в НИОКР</w:t>
                    </w:r>
                  </w:p>
                </w:txbxContent>
              </v:textbox>
            </v:rect>
            <v:rect id="_x0000_s1046" style="position:absolute;left:8286;top:1699;width:1170;height:810" stroked="f">
              <v:textbox style="mso-next-textbox:#_x0000_s1046">
                <w:txbxContent>
                  <w:p w:rsidR="002326AA" w:rsidRPr="008F2469" w:rsidRDefault="002326AA" w:rsidP="002326AA">
                    <w:r w:rsidRPr="008F2469">
                      <w:t>Проекты, оправдывающие модификацию планов НИОКР</w:t>
                    </w:r>
                  </w:p>
                </w:txbxContent>
              </v:textbox>
            </v:rect>
            <v:line id="_x0000_s1047" style="position:absolute" from="10626,4219" to="11616,4219"/>
            <v:line id="_x0000_s1048" style="position:absolute" from="10176,5029" to="11616,5030"/>
            <v:line id="_x0000_s1049" style="position:absolute;flip:y" from="11616,2959" to="11617,4219"/>
            <v:line id="_x0000_s1050" style="position:absolute;flip:x y" from="6846,1969" to="11616,2959">
              <v:stroke endarrow="block"/>
            </v:line>
            <v:line id="_x0000_s1051" style="position:absolute" from="6936,2149" to="9366,2779"/>
            <v:line id="_x0000_s1052" style="position:absolute;flip:x" from="8286,2779" to="9366,3139">
              <v:stroke endarrow="block"/>
            </v:line>
            <v:line id="_x0000_s1053" style="position:absolute" from="9366,2779" to="10356,3139">
              <v:stroke endarrow="block"/>
            </v:line>
            <v:line id="_x0000_s1054" style="position:absolute" from="5316,2599" to="7296,3409">
              <v:stroke endarrow="block"/>
            </v:line>
            <v:line id="_x0000_s1055" style="position:absolute;flip:y" from="5136,2599" to="5137,3949">
              <v:stroke endarrow="block"/>
            </v:line>
            <v:line id="_x0000_s1056" style="position:absolute;flip:y" from="4956,2689" to="4957,5029">
              <v:stroke endarrow="block"/>
            </v:line>
            <v:line id="_x0000_s1057" style="position:absolute" from="4956,5029" to="9636,5030"/>
            <v:line id="_x0000_s1058" style="position:absolute;flip:y" from="9636,4399" to="9637,5029"/>
            <v:line id="_x0000_s1059" style="position:absolute;flip:y" from="7926,4399" to="7927,5029"/>
            <v:line id="_x0000_s1060" style="position:absolute" from="5136,3949" to="7566,4129"/>
            <v:line id="_x0000_s1061" style="position:absolute" from="5136,3949" to="7566,4219"/>
            <v:line id="_x0000_s1062" style="position:absolute" from="5136,3949" to="7476,4309"/>
            <v:rect id="_x0000_s1063" style="position:absolute;left:5046;top:4309;width:2160;height:450" stroked="f">
              <v:textbox style="mso-next-textbox:#_x0000_s1063">
                <w:txbxContent>
                  <w:p w:rsidR="002326AA" w:rsidRPr="008F2469" w:rsidRDefault="002326AA" w:rsidP="002326AA">
                    <w:r w:rsidRPr="008F2469">
                      <w:t>Внеплановые проекты, способствующие потребностям корпорации</w:t>
                    </w:r>
                  </w:p>
                </w:txbxContent>
              </v:textbox>
            </v:rect>
            <v:line id="_x0000_s1064" style="position:absolute;flip:y" from="5946,1249" to="5946,1609">
              <v:stroke endarrow="block"/>
            </v:line>
            <v:line id="_x0000_s1065" style="position:absolute" from="8826,4129" to="11616,4130"/>
            <v:line id="_x0000_s1066" style="position:absolute;flip:y" from="10176,4399" to="10176,5029"/>
            <v:line id="_x0000_s1067" style="position:absolute" from="10536,4399" to="10536,5029"/>
            <v:line id="_x0000_s1068" style="position:absolute" from="10536,5029" to="11706,5029">
              <v:stroke endarrow="block"/>
            </v:line>
            <v:rect id="_x0000_s1069" style="position:absolute;left:10626;top:4669;width:1170;height:270" stroked="f">
              <v:textbox style="mso-next-textbox:#_x0000_s1069">
                <w:txbxContent>
                  <w:p w:rsidR="002326AA" w:rsidRPr="008F2469" w:rsidRDefault="002326AA" w:rsidP="002326AA">
                    <w:pPr>
                      <w:jc w:val="center"/>
                    </w:pPr>
                    <w:r w:rsidRPr="008F2469">
                      <w:t>Отказ</w:t>
                    </w:r>
                  </w:p>
                </w:txbxContent>
              </v:textbox>
            </v:rect>
            <v:line id="_x0000_s1070" style="position:absolute" from="8826,4306" to="11976,4309"/>
            <v:line id="_x0000_s1071" style="position:absolute" from="10716,4399" to="11976,4400"/>
            <v:line id="_x0000_s1072" style="position:absolute;flip:y" from="11976,2059" to="11977,4399"/>
            <v:line id="_x0000_s1073" style="position:absolute;flip:x" from="11706,2059" to="11976,2059">
              <v:stroke endarrow="block"/>
            </v:line>
            <w10:wrap type="none"/>
            <w10:anchorlock/>
          </v:group>
        </w:pic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sectPr w:rsidR="002326AA" w:rsidRPr="002326AA" w:rsidSect="005C7BFA">
          <w:type w:val="nextColumn"/>
          <w:pgSz w:w="16838" w:h="11906" w:orient="landscape" w:code="9"/>
          <w:pgMar w:top="1134" w:right="1134" w:bottom="1134" w:left="1134" w:header="567" w:footer="0" w:gutter="0"/>
          <w:cols w:space="708"/>
          <w:docGrid w:linePitch="360"/>
        </w:sect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sz w:val="28"/>
          <w:szCs w:val="28"/>
        </w:rPr>
        <w:object w:dxaOrig="9655" w:dyaOrig="8498">
          <v:shape id="_x0000_i1027" type="#_x0000_t75" style="width:476.3pt;height:471.9pt" o:ole="">
            <v:imagedata r:id="rId10" o:title=""/>
          </v:shape>
          <o:OLEObject Type="Embed" ProgID="Visio.Drawing.11" ShapeID="_x0000_i1027" DrawAspect="Content" ObjectID="_1419490059" r:id="rId11"/>
        </w:objec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Рисунок </w:t>
      </w:r>
      <w:r>
        <w:rPr>
          <w:rFonts w:ascii="Times New Roman" w:hAnsi="Times New Roman" w:cs="Times New Roman"/>
          <w:color w:val="000000"/>
          <w:sz w:val="28"/>
          <w:szCs w:val="28"/>
        </w:rPr>
        <w:t>12.2</w:t>
      </w:r>
      <w:r w:rsidRPr="002326AA">
        <w:rPr>
          <w:rFonts w:ascii="Times New Roman" w:hAnsi="Times New Roman" w:cs="Times New Roman"/>
          <w:color w:val="000000"/>
          <w:sz w:val="28"/>
          <w:szCs w:val="28"/>
        </w:rPr>
        <w:t xml:space="preserve"> - НИОКР как фактор конкурентного успеха фирмы</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Однако это лишь начало. Технологически обоснованная стратегия может не привести к экономическому успеху, если у фирмы нет возможностей организовать производство с издержками, позволяющими использовать на рынке цены, совместимые с покупательной способностью населения.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Далее позиция конкурентного успеха зависит от конкурентного статуса фирмы, ее ресурсов, стратегии и интенсивности конкурентных действий других </w:t>
      </w:r>
      <w:proofErr w:type="spellStart"/>
      <w:r w:rsidRPr="002326AA">
        <w:rPr>
          <w:rFonts w:ascii="Times New Roman" w:hAnsi="Times New Roman" w:cs="Times New Roman"/>
          <w:color w:val="000000"/>
          <w:sz w:val="28"/>
          <w:szCs w:val="28"/>
        </w:rPr>
        <w:t>фирм</w:t>
      </w:r>
      <w:proofErr w:type="gramStart"/>
      <w:r w:rsidRPr="002326AA">
        <w:rPr>
          <w:rFonts w:ascii="Times New Roman" w:hAnsi="Times New Roman" w:cs="Times New Roman"/>
          <w:color w:val="000000"/>
          <w:sz w:val="28"/>
          <w:szCs w:val="28"/>
        </w:rPr>
        <w:t>.Т</w:t>
      </w:r>
      <w:proofErr w:type="gramEnd"/>
      <w:r w:rsidRPr="002326AA">
        <w:rPr>
          <w:rFonts w:ascii="Times New Roman" w:hAnsi="Times New Roman" w:cs="Times New Roman"/>
          <w:color w:val="000000"/>
          <w:sz w:val="28"/>
          <w:szCs w:val="28"/>
        </w:rPr>
        <w:t>аким</w:t>
      </w:r>
      <w:proofErr w:type="spellEnd"/>
      <w:r w:rsidRPr="002326AA">
        <w:rPr>
          <w:rFonts w:ascii="Times New Roman" w:hAnsi="Times New Roman" w:cs="Times New Roman"/>
          <w:color w:val="000000"/>
          <w:sz w:val="28"/>
          <w:szCs w:val="28"/>
        </w:rPr>
        <w:t xml:space="preserve"> образом, при проведении НИОКР следует учесть: маркетинговые характеристики рынка; конкурентный статус фирмы в НИОКР, производстве, управлении; конкурентную позицию фирмы и предполагаемые действия основных конкурентов; социально-экономическую и политическую обстановку в государстве.</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lastRenderedPageBreak/>
        <w:t>Одной из задач стратегического менеджмента корпорации является управление инновациями в ней, прежде всего, посредством решений по отбору проектов и распределению ресурсов. При этом необходимо обеспечить комплексный процесс принятия решения  от верхнего уровня менеджмента до уровня управления НИОКР.</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На практике ресурсы фирмы всегда </w:t>
      </w:r>
      <w:proofErr w:type="gramStart"/>
      <w:r w:rsidRPr="002326AA">
        <w:rPr>
          <w:rFonts w:ascii="Times New Roman" w:hAnsi="Times New Roman" w:cs="Times New Roman"/>
          <w:color w:val="000000"/>
          <w:sz w:val="28"/>
          <w:szCs w:val="28"/>
        </w:rPr>
        <w:t>ограничены</w:t>
      </w:r>
      <w:proofErr w:type="gramEnd"/>
      <w:r w:rsidRPr="002326AA">
        <w:rPr>
          <w:rFonts w:ascii="Times New Roman" w:hAnsi="Times New Roman" w:cs="Times New Roman"/>
          <w:color w:val="000000"/>
          <w:sz w:val="28"/>
          <w:szCs w:val="28"/>
        </w:rPr>
        <w:t xml:space="preserve"> и проекты конкурируют между собой по частным видам ресурсов (оборудование, кадры разработчиков, материалы и самый дефицитный ресурс - эффективное управление).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Поэтому максимизация вклада всего портфеля НИОКР может достигаться и за счет отказа от проекта, заманчивого самого по себе.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Стратегия НИОКР на основе максимизации ожидаемой финансовой отдачи учитывает только этот фактор, что приводит к ориентации на определенную технологию, рынок, минимальный риск. Ясно, что такая стратегия может быть успешной лишь в краткосрочной перспективе.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Процесс принятия решений относительно НИОКР на уровне корпорации иллюстрирован рис. 16.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Реализация такого процесса должна включать постоянный диалог между высшим руководством фирмы и руководством НИОКР.</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Стратегия НИОКР играет для сферы  НИОКР в компании примерно ту же роль, что стратегия корпорации для компании в целом (</w:t>
      </w:r>
      <w:proofErr w:type="gramStart"/>
      <w:r w:rsidRPr="002326AA">
        <w:rPr>
          <w:rFonts w:ascii="Times New Roman" w:hAnsi="Times New Roman" w:cs="Times New Roman"/>
          <w:color w:val="000000"/>
          <w:sz w:val="28"/>
          <w:szCs w:val="28"/>
        </w:rPr>
        <w:t>см</w:t>
      </w:r>
      <w:proofErr w:type="gramEnd"/>
      <w:r w:rsidRPr="002326AA">
        <w:rPr>
          <w:rFonts w:ascii="Times New Roman" w:hAnsi="Times New Roman" w:cs="Times New Roman"/>
          <w:color w:val="000000"/>
          <w:sz w:val="28"/>
          <w:szCs w:val="28"/>
        </w:rPr>
        <w:t xml:space="preserve">. табл. </w:t>
      </w:r>
      <w:r>
        <w:rPr>
          <w:rFonts w:ascii="Times New Roman" w:hAnsi="Times New Roman" w:cs="Times New Roman"/>
          <w:color w:val="000000"/>
          <w:sz w:val="28"/>
          <w:szCs w:val="28"/>
        </w:rPr>
        <w:t>12.2</w:t>
      </w:r>
      <w:r w:rsidRPr="002326AA">
        <w:rPr>
          <w:rFonts w:ascii="Times New Roman" w:hAnsi="Times New Roman" w:cs="Times New Roman"/>
          <w:color w:val="000000"/>
          <w:sz w:val="28"/>
          <w:szCs w:val="28"/>
        </w:rPr>
        <w:t>).</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Таблица </w:t>
      </w:r>
      <w:r>
        <w:rPr>
          <w:rFonts w:ascii="Times New Roman" w:hAnsi="Times New Roman" w:cs="Times New Roman"/>
          <w:color w:val="000000"/>
          <w:sz w:val="28"/>
          <w:szCs w:val="28"/>
        </w:rPr>
        <w:t>12.2</w:t>
      </w:r>
      <w:r w:rsidRPr="002326AA">
        <w:rPr>
          <w:rFonts w:ascii="Times New Roman" w:hAnsi="Times New Roman" w:cs="Times New Roman"/>
          <w:color w:val="000000"/>
          <w:sz w:val="28"/>
          <w:szCs w:val="28"/>
        </w:rPr>
        <w:t xml:space="preserve"> - Сравнение функций стратегий корпорации и НИОКР</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710"/>
        <w:gridCol w:w="3877"/>
        <w:gridCol w:w="3071"/>
      </w:tblGrid>
      <w:tr w:rsidR="002326AA" w:rsidRPr="002326AA" w:rsidTr="00F12C2F">
        <w:trPr>
          <w:tblCellSpacing w:w="0" w:type="dxa"/>
        </w:trPr>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bCs/>
                <w:iCs/>
                <w:color w:val="000000"/>
                <w:sz w:val="24"/>
                <w:szCs w:val="24"/>
              </w:rPr>
              <w:t>Сфера влияния</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bCs/>
                <w:iCs/>
                <w:color w:val="000000"/>
                <w:sz w:val="24"/>
                <w:szCs w:val="24"/>
              </w:rPr>
              <w:t>Корпоративная стратегия</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bCs/>
                <w:iCs/>
                <w:color w:val="000000"/>
                <w:sz w:val="24"/>
                <w:szCs w:val="24"/>
              </w:rPr>
              <w:t>Стратегия НИОКР</w:t>
            </w:r>
          </w:p>
        </w:tc>
      </w:tr>
      <w:tr w:rsidR="002326AA" w:rsidRPr="002326AA" w:rsidTr="00F12C2F">
        <w:trPr>
          <w:tblCellSpacing w:w="0" w:type="dxa"/>
        </w:trPr>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Ресурсы</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Распределение между сферами управления</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Распределение между проектами</w:t>
            </w:r>
          </w:p>
        </w:tc>
      </w:tr>
      <w:tr w:rsidR="002326AA" w:rsidRPr="002326AA" w:rsidTr="00F12C2F">
        <w:trPr>
          <w:tblCellSpacing w:w="0" w:type="dxa"/>
        </w:trPr>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Критерии определения целей</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Экономическая обстановка на рынке</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Положение корпорации на рынке</w:t>
            </w:r>
          </w:p>
        </w:tc>
      </w:tr>
      <w:tr w:rsidR="002326AA" w:rsidRPr="002326AA" w:rsidTr="00F12C2F">
        <w:trPr>
          <w:tblCellSpacing w:w="0" w:type="dxa"/>
        </w:trPr>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Области бизнеса</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proofErr w:type="spellStart"/>
            <w:r w:rsidRPr="002326AA">
              <w:rPr>
                <w:rFonts w:ascii="Times New Roman" w:hAnsi="Times New Roman" w:cs="Times New Roman"/>
                <w:color w:val="000000"/>
                <w:sz w:val="24"/>
                <w:szCs w:val="24"/>
              </w:rPr>
              <w:t>Продуктово-рыночная</w:t>
            </w:r>
            <w:proofErr w:type="spellEnd"/>
            <w:r w:rsidRPr="002326AA">
              <w:rPr>
                <w:rFonts w:ascii="Times New Roman" w:hAnsi="Times New Roman" w:cs="Times New Roman"/>
                <w:color w:val="000000"/>
                <w:sz w:val="24"/>
                <w:szCs w:val="24"/>
              </w:rPr>
              <w:t xml:space="preserve"> стратегия</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Технико-продуктовая стратегия</w:t>
            </w:r>
          </w:p>
        </w:tc>
      </w:tr>
      <w:tr w:rsidR="002326AA" w:rsidRPr="002326AA" w:rsidTr="00F12C2F">
        <w:trPr>
          <w:tblCellSpacing w:w="0" w:type="dxa"/>
        </w:trPr>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Объекты планирования</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proofErr w:type="spellStart"/>
            <w:r w:rsidRPr="002326AA">
              <w:rPr>
                <w:rFonts w:ascii="Times New Roman" w:hAnsi="Times New Roman" w:cs="Times New Roman"/>
                <w:color w:val="000000"/>
                <w:sz w:val="24"/>
                <w:szCs w:val="24"/>
              </w:rPr>
              <w:t>Продуктово-рыночный</w:t>
            </w:r>
            <w:proofErr w:type="spellEnd"/>
            <w:r w:rsidRPr="002326AA">
              <w:rPr>
                <w:rFonts w:ascii="Times New Roman" w:hAnsi="Times New Roman" w:cs="Times New Roman"/>
                <w:color w:val="000000"/>
                <w:sz w:val="24"/>
                <w:szCs w:val="24"/>
              </w:rPr>
              <w:t xml:space="preserve"> ассортимент</w:t>
            </w:r>
          </w:p>
        </w:tc>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Балансировка портфеля проектов</w:t>
            </w:r>
          </w:p>
        </w:tc>
      </w:tr>
      <w:tr w:rsidR="002326AA" w:rsidRPr="002326AA" w:rsidTr="00F12C2F">
        <w:trPr>
          <w:tblCellSpacing w:w="0" w:type="dxa"/>
        </w:trPr>
        <w:tc>
          <w:tcPr>
            <w:tcW w:w="0" w:type="auto"/>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Временной аспект</w:t>
            </w:r>
          </w:p>
        </w:tc>
        <w:tc>
          <w:tcPr>
            <w:tcW w:w="0" w:type="auto"/>
            <w:gridSpan w:val="2"/>
          </w:tcPr>
          <w:p w:rsidR="002326AA" w:rsidRPr="002326AA" w:rsidRDefault="002326AA" w:rsidP="002326AA">
            <w:pPr>
              <w:shd w:val="clear" w:color="auto" w:fill="FFFFFF"/>
              <w:spacing w:after="0" w:line="240" w:lineRule="auto"/>
              <w:jc w:val="both"/>
              <w:rPr>
                <w:rFonts w:ascii="Times New Roman" w:hAnsi="Times New Roman" w:cs="Times New Roman"/>
                <w:color w:val="000000"/>
                <w:sz w:val="24"/>
                <w:szCs w:val="24"/>
              </w:rPr>
            </w:pPr>
            <w:r w:rsidRPr="002326AA">
              <w:rPr>
                <w:rFonts w:ascii="Times New Roman" w:hAnsi="Times New Roman" w:cs="Times New Roman"/>
                <w:color w:val="000000"/>
                <w:sz w:val="24"/>
                <w:szCs w:val="24"/>
              </w:rPr>
              <w:t xml:space="preserve">Увязка </w:t>
            </w:r>
            <w:proofErr w:type="gramStart"/>
            <w:r w:rsidRPr="002326AA">
              <w:rPr>
                <w:rFonts w:ascii="Times New Roman" w:hAnsi="Times New Roman" w:cs="Times New Roman"/>
                <w:color w:val="000000"/>
                <w:sz w:val="24"/>
                <w:szCs w:val="24"/>
              </w:rPr>
              <w:t>долгосрочных</w:t>
            </w:r>
            <w:proofErr w:type="gramEnd"/>
            <w:r w:rsidRPr="002326AA">
              <w:rPr>
                <w:rFonts w:ascii="Times New Roman" w:hAnsi="Times New Roman" w:cs="Times New Roman"/>
                <w:color w:val="000000"/>
                <w:sz w:val="24"/>
                <w:szCs w:val="24"/>
              </w:rPr>
              <w:t xml:space="preserve">, среднесрочных </w:t>
            </w:r>
          </w:p>
        </w:tc>
      </w:tr>
    </w:tbl>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Выделяют следующие составляющие стратегической дея</w:t>
      </w:r>
      <w:r w:rsidRPr="002326AA">
        <w:rPr>
          <w:rFonts w:ascii="Times New Roman" w:hAnsi="Times New Roman" w:cs="Times New Roman"/>
          <w:sz w:val="28"/>
          <w:szCs w:val="28"/>
        </w:rPr>
        <w:softHyphen/>
        <w:t>тельности по данному направлению:</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1. Технологическое прогнозирование и планирование. Техноло</w:t>
      </w:r>
      <w:r w:rsidRPr="002326AA">
        <w:rPr>
          <w:rFonts w:ascii="Times New Roman" w:hAnsi="Times New Roman" w:cs="Times New Roman"/>
          <w:sz w:val="28"/>
          <w:szCs w:val="28"/>
        </w:rPr>
        <w:softHyphen/>
        <w:t>гический прогноз является частью анализа внешней среды; он дает информацию о предполагаемых технологических трен</w:t>
      </w:r>
      <w:r w:rsidRPr="002326AA">
        <w:rPr>
          <w:rFonts w:ascii="Times New Roman" w:hAnsi="Times New Roman" w:cs="Times New Roman"/>
          <w:sz w:val="28"/>
          <w:szCs w:val="28"/>
        </w:rPr>
        <w:softHyphen/>
        <w:t>дах, новых открытиях, а также временных горизонтах иннова</w:t>
      </w:r>
      <w:r w:rsidRPr="002326AA">
        <w:rPr>
          <w:rFonts w:ascii="Times New Roman" w:hAnsi="Times New Roman" w:cs="Times New Roman"/>
          <w:sz w:val="28"/>
          <w:szCs w:val="28"/>
        </w:rPr>
        <w:softHyphen/>
        <w:t xml:space="preserve">ционных «прорывов». </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План научно-технического развития фокусирует внимание на распределении ресурсов внутри на</w:t>
      </w:r>
      <w:r w:rsidRPr="002326AA">
        <w:rPr>
          <w:rFonts w:ascii="Times New Roman" w:hAnsi="Times New Roman" w:cs="Times New Roman"/>
          <w:sz w:val="28"/>
          <w:szCs w:val="28"/>
        </w:rPr>
        <w:softHyphen/>
        <w:t>учных исследований, опытно-конструкторских разработок и технологической подготовки производства.</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Структура НИОКР. При составлении функциональной страте</w:t>
      </w:r>
      <w:r w:rsidRPr="002326AA">
        <w:rPr>
          <w:rFonts w:ascii="Times New Roman" w:hAnsi="Times New Roman" w:cs="Times New Roman"/>
          <w:sz w:val="28"/>
          <w:szCs w:val="28"/>
        </w:rPr>
        <w:softHyphen/>
        <w:t>гии НИОКР целесообразно выделение следующих направле</w:t>
      </w:r>
      <w:r w:rsidRPr="002326AA">
        <w:rPr>
          <w:rFonts w:ascii="Times New Roman" w:hAnsi="Times New Roman" w:cs="Times New Roman"/>
          <w:sz w:val="28"/>
          <w:szCs w:val="28"/>
        </w:rPr>
        <w:softHyphen/>
        <w:t xml:space="preserve">ний инновационных работ: </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а) выявление наиболее эффектив</w:t>
      </w:r>
      <w:r w:rsidRPr="002326AA">
        <w:rPr>
          <w:rFonts w:ascii="Times New Roman" w:hAnsi="Times New Roman" w:cs="Times New Roman"/>
          <w:sz w:val="28"/>
          <w:szCs w:val="28"/>
        </w:rPr>
        <w:softHyphen/>
        <w:t>ного соотношения между проведением собственных НИОКР в полном объеме и участием предприятия в межфир</w:t>
      </w:r>
      <w:r w:rsidRPr="002326AA">
        <w:rPr>
          <w:rFonts w:ascii="Times New Roman" w:hAnsi="Times New Roman" w:cs="Times New Roman"/>
          <w:sz w:val="28"/>
          <w:szCs w:val="28"/>
        </w:rPr>
        <w:softHyphen/>
      </w:r>
      <w:r w:rsidRPr="002326AA">
        <w:rPr>
          <w:rFonts w:ascii="Times New Roman" w:hAnsi="Times New Roman" w:cs="Times New Roman"/>
          <w:sz w:val="28"/>
          <w:szCs w:val="28"/>
        </w:rPr>
        <w:lastRenderedPageBreak/>
        <w:t xml:space="preserve">менном сотрудничестве, закупкой патентов, лицензий, ноу-хау для проведения новой технической политики; </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б) опреде</w:t>
      </w:r>
      <w:r w:rsidRPr="002326AA">
        <w:rPr>
          <w:rFonts w:ascii="Times New Roman" w:hAnsi="Times New Roman" w:cs="Times New Roman"/>
          <w:sz w:val="28"/>
          <w:szCs w:val="28"/>
        </w:rPr>
        <w:softHyphen/>
        <w:t>ление необходимого объема научно-исследовательских и опытно-конструкторских работ.</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в) классификация НИОКР по степени воздействия на рынок (НИОКР для существующего производства и выхода на новые рынки).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3. Управление НИОКР. Реализация любой стратегии требует создания адекватной системы управления. Специфика НИОКР предполагает особые требования к системе управле</w:t>
      </w:r>
      <w:r w:rsidRPr="002326AA">
        <w:rPr>
          <w:rFonts w:ascii="Times New Roman" w:hAnsi="Times New Roman" w:cs="Times New Roman"/>
          <w:sz w:val="28"/>
          <w:szCs w:val="28"/>
        </w:rPr>
        <w:softHyphen/>
        <w:t xml:space="preserve">ния инновационными процессами, в числе которых можно назвать следующие: эффективные использования квалификационного потенциала; возможность быстрой перестройки, наличие жесткого контроля сроков и эффективностью </w:t>
      </w:r>
      <w:r w:rsidRPr="002326AA">
        <w:rPr>
          <w:rFonts w:ascii="Times New Roman" w:hAnsi="Times New Roman" w:cs="Times New Roman"/>
          <w:iCs/>
          <w:sz w:val="28"/>
          <w:szCs w:val="28"/>
        </w:rPr>
        <w:t xml:space="preserve"> </w:t>
      </w:r>
      <w:r w:rsidRPr="002326AA">
        <w:rPr>
          <w:rFonts w:ascii="Times New Roman" w:hAnsi="Times New Roman" w:cs="Times New Roman"/>
          <w:sz w:val="28"/>
          <w:szCs w:val="28"/>
        </w:rPr>
        <w:t>проведения работ.</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bCs/>
          <w:sz w:val="28"/>
          <w:szCs w:val="28"/>
        </w:rPr>
        <w:t xml:space="preserve">Базовые стратегии НИОКР. </w:t>
      </w:r>
      <w:r w:rsidRPr="002326AA">
        <w:rPr>
          <w:rFonts w:ascii="Times New Roman" w:hAnsi="Times New Roman" w:cs="Times New Roman"/>
          <w:sz w:val="28"/>
          <w:szCs w:val="28"/>
        </w:rPr>
        <w:t>Наступательная стратегия НИОКР направлена на разработку новых технологических реше</w:t>
      </w:r>
      <w:r w:rsidRPr="002326AA">
        <w:rPr>
          <w:rFonts w:ascii="Times New Roman" w:hAnsi="Times New Roman" w:cs="Times New Roman"/>
          <w:sz w:val="28"/>
          <w:szCs w:val="28"/>
        </w:rPr>
        <w:softHyphen/>
        <w:t>ний для реализации стратегии интенсивного роста и диверсифи</w:t>
      </w:r>
      <w:r w:rsidRPr="002326AA">
        <w:rPr>
          <w:rFonts w:ascii="Times New Roman" w:hAnsi="Times New Roman" w:cs="Times New Roman"/>
          <w:sz w:val="28"/>
          <w:szCs w:val="28"/>
        </w:rPr>
        <w:softHyphen/>
        <w:t>кации. Наступательная стратегия в передовых отраслях может считаться защитной, так как только быстрая и своевременная замена продукции позволяет удержать свои позиции на рынке.</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Защитная стратегия НИОКР направлена на сохранение конку</w:t>
      </w:r>
      <w:r w:rsidRPr="002326AA">
        <w:rPr>
          <w:rFonts w:ascii="Times New Roman" w:hAnsi="Times New Roman" w:cs="Times New Roman"/>
          <w:sz w:val="28"/>
          <w:szCs w:val="28"/>
        </w:rPr>
        <w:softHyphen/>
        <w:t>рентной позиции предприятия. Она включает в себя технологи</w:t>
      </w:r>
      <w:r w:rsidRPr="002326AA">
        <w:rPr>
          <w:rFonts w:ascii="Times New Roman" w:hAnsi="Times New Roman" w:cs="Times New Roman"/>
          <w:sz w:val="28"/>
          <w:szCs w:val="28"/>
        </w:rPr>
        <w:softHyphen/>
        <w:t xml:space="preserve">ческие решения по улучшению успешного ведения конкурентной борьбы в кратко- и </w:t>
      </w:r>
      <w:proofErr w:type="gramStart"/>
      <w:r w:rsidRPr="002326AA">
        <w:rPr>
          <w:rFonts w:ascii="Times New Roman" w:hAnsi="Times New Roman" w:cs="Times New Roman"/>
          <w:sz w:val="28"/>
          <w:szCs w:val="28"/>
        </w:rPr>
        <w:t>среднесрочном</w:t>
      </w:r>
      <w:proofErr w:type="gramEnd"/>
      <w:r w:rsidRPr="002326AA">
        <w:rPr>
          <w:rFonts w:ascii="Times New Roman" w:hAnsi="Times New Roman" w:cs="Times New Roman"/>
          <w:sz w:val="28"/>
          <w:szCs w:val="28"/>
        </w:rPr>
        <w:t xml:space="preserve"> периодах.</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Лицензирование, или поглощающая стратегия, основано на приобретении возможности улучшения собственной конкурент</w:t>
      </w:r>
      <w:r w:rsidRPr="002326AA">
        <w:rPr>
          <w:rFonts w:ascii="Times New Roman" w:hAnsi="Times New Roman" w:cs="Times New Roman"/>
          <w:sz w:val="28"/>
          <w:szCs w:val="28"/>
        </w:rPr>
        <w:softHyphen/>
        <w:t xml:space="preserve">ной позиции за счет использования лучших научно-технических результатов, полученных другими предприятиями в ходе НИОКР. </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Разбойничья стратегия основана на ключевых компетенциях предприятия в сфере НИОКР и позволяет получать высокую при</w:t>
      </w:r>
      <w:r w:rsidRPr="002326AA">
        <w:rPr>
          <w:rFonts w:ascii="Times New Roman" w:hAnsi="Times New Roman" w:cs="Times New Roman"/>
          <w:sz w:val="28"/>
          <w:szCs w:val="28"/>
        </w:rPr>
        <w:softHyphen/>
        <w:t>быль на ранней стадии внедрения. В долгосрочной перспективе данная стратегия имеет успех в том случае, если становится на</w:t>
      </w:r>
      <w:r w:rsidRPr="002326AA">
        <w:rPr>
          <w:rFonts w:ascii="Times New Roman" w:hAnsi="Times New Roman" w:cs="Times New Roman"/>
          <w:sz w:val="28"/>
          <w:szCs w:val="28"/>
        </w:rPr>
        <w:softHyphen/>
        <w:t>ступательной. Анализ и выбор предпочтительной стратегии НИОКР для круп</w:t>
      </w:r>
      <w:r w:rsidRPr="002326AA">
        <w:rPr>
          <w:rFonts w:ascii="Times New Roman" w:hAnsi="Times New Roman" w:cs="Times New Roman"/>
          <w:sz w:val="28"/>
          <w:szCs w:val="28"/>
        </w:rPr>
        <w:softHyphen/>
        <w:t xml:space="preserve">ной </w:t>
      </w:r>
      <w:proofErr w:type="spellStart"/>
      <w:r w:rsidRPr="002326AA">
        <w:rPr>
          <w:rFonts w:ascii="Times New Roman" w:hAnsi="Times New Roman" w:cs="Times New Roman"/>
          <w:sz w:val="28"/>
          <w:szCs w:val="28"/>
        </w:rPr>
        <w:t>многопродуктовой</w:t>
      </w:r>
      <w:proofErr w:type="spellEnd"/>
      <w:r w:rsidRPr="002326AA">
        <w:rPr>
          <w:rFonts w:ascii="Times New Roman" w:hAnsi="Times New Roman" w:cs="Times New Roman"/>
          <w:sz w:val="28"/>
          <w:szCs w:val="28"/>
        </w:rPr>
        <w:t xml:space="preserve"> компании возможен на основе матрицы (3 </w:t>
      </w:r>
      <w:proofErr w:type="spellStart"/>
      <w:r w:rsidRPr="002326AA">
        <w:rPr>
          <w:rFonts w:ascii="Times New Roman" w:hAnsi="Times New Roman" w:cs="Times New Roman"/>
          <w:sz w:val="28"/>
          <w:szCs w:val="28"/>
        </w:rPr>
        <w:t>х</w:t>
      </w:r>
      <w:proofErr w:type="spellEnd"/>
      <w:r w:rsidRPr="002326AA">
        <w:rPr>
          <w:rFonts w:ascii="Times New Roman" w:hAnsi="Times New Roman" w:cs="Times New Roman"/>
          <w:sz w:val="28"/>
          <w:szCs w:val="28"/>
        </w:rPr>
        <w:t xml:space="preserve"> 3) темпов роста рынка и конкурентоспособности.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sectPr w:rsidR="002326AA" w:rsidRPr="002326AA" w:rsidSect="005C7BFA">
          <w:type w:val="nextColumn"/>
          <w:pgSz w:w="11906" w:h="16838" w:code="9"/>
          <w:pgMar w:top="1134" w:right="1134" w:bottom="1134" w:left="1134" w:header="567" w:footer="0" w:gutter="0"/>
          <w:cols w:space="708"/>
          <w:docGrid w:linePitch="360"/>
        </w:sect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noProof/>
          <w:color w:val="000000"/>
          <w:sz w:val="28"/>
          <w:szCs w:val="28"/>
        </w:rPr>
      </w:r>
      <w:r w:rsidRPr="002326AA">
        <w:rPr>
          <w:rFonts w:ascii="Times New Roman" w:hAnsi="Times New Roman" w:cs="Times New Roman"/>
          <w:color w:val="000000"/>
          <w:sz w:val="28"/>
          <w:szCs w:val="28"/>
        </w:rPr>
        <w:pict>
          <v:group id="_x0000_s1074" editas="canvas" style="width:738pt;height:441pt;mso-position-horizontal-relative:char;mso-position-vertical-relative:line" coordorigin="4596,3519" coordsize="7380,4410">
            <o:lock v:ext="edit" aspectratio="t"/>
            <v:shape id="_x0000_s1075" type="#_x0000_t75" style="position:absolute;left:4596;top:3519;width:7380;height:4410" o:preferrelative="f">
              <v:fill o:detectmouseclick="t"/>
              <v:path o:extrusionok="t" o:connecttype="none"/>
              <o:lock v:ext="edit" text="t"/>
            </v:shape>
            <v:rect id="_x0000_s1076" style="position:absolute;left:6216;top:3609;width:3780;height:450">
              <v:textbox style="mso-next-textbox:#_x0000_s1076">
                <w:txbxContent>
                  <w:p w:rsidR="002326AA" w:rsidRPr="00FA4A0E" w:rsidRDefault="002326AA" w:rsidP="002326AA">
                    <w:pPr>
                      <w:jc w:val="center"/>
                      <w:rPr>
                        <w:sz w:val="28"/>
                        <w:szCs w:val="28"/>
                      </w:rPr>
                    </w:pPr>
                    <w:r w:rsidRPr="00FA4A0E">
                      <w:rPr>
                        <w:sz w:val="28"/>
                        <w:szCs w:val="28"/>
                      </w:rPr>
                      <w:t>Корпоративная стратегия</w:t>
                    </w:r>
                  </w:p>
                  <w:p w:rsidR="002326AA" w:rsidRPr="00FA4A0E" w:rsidRDefault="002326AA" w:rsidP="002326AA">
                    <w:pPr>
                      <w:jc w:val="center"/>
                      <w:rPr>
                        <w:sz w:val="28"/>
                        <w:szCs w:val="28"/>
                      </w:rPr>
                    </w:pPr>
                    <w:r w:rsidRPr="00FA4A0E">
                      <w:rPr>
                        <w:sz w:val="28"/>
                        <w:szCs w:val="28"/>
                      </w:rPr>
                      <w:t xml:space="preserve"> и долгосрочный план</w:t>
                    </w:r>
                  </w:p>
                </w:txbxContent>
              </v:textbox>
            </v:rect>
            <v:rect id="_x0000_s1077" style="position:absolute;left:4956;top:4509;width:2160;height:450">
              <v:textbox style="mso-next-textbox:#_x0000_s1077">
                <w:txbxContent>
                  <w:p w:rsidR="002326AA" w:rsidRPr="00FA4A0E" w:rsidRDefault="002326AA" w:rsidP="002326AA">
                    <w:pPr>
                      <w:jc w:val="center"/>
                    </w:pPr>
                    <w:r w:rsidRPr="00FA4A0E">
                      <w:rPr>
                        <w:lang w:val="en-US"/>
                      </w:rPr>
                      <w:t>SWOT</w:t>
                    </w:r>
                    <w:r w:rsidRPr="00FA4A0E">
                      <w:t>- анализ</w:t>
                    </w:r>
                  </w:p>
                </w:txbxContent>
              </v:textbox>
            </v:rect>
            <v:rect id="_x0000_s1078" style="position:absolute;left:7476;top:4509;width:2160;height:450">
              <v:textbox style="mso-next-textbox:#_x0000_s1078">
                <w:txbxContent>
                  <w:p w:rsidR="002326AA" w:rsidRPr="00395A21" w:rsidRDefault="002326AA" w:rsidP="002326AA">
                    <w:pPr>
                      <w:jc w:val="center"/>
                      <w:rPr>
                        <w:sz w:val="28"/>
                        <w:szCs w:val="28"/>
                      </w:rPr>
                    </w:pPr>
                    <w:r w:rsidRPr="00395A21">
                      <w:rPr>
                        <w:sz w:val="28"/>
                        <w:szCs w:val="28"/>
                      </w:rPr>
                      <w:t>Задачи кампании</w:t>
                    </w:r>
                  </w:p>
                </w:txbxContent>
              </v:textbox>
            </v:rect>
            <v:oval id="_x0000_s1079" style="position:absolute;left:10086;top:4329;width:1530;height:720">
              <v:textbox style="mso-next-textbox:#_x0000_s1079">
                <w:txbxContent>
                  <w:p w:rsidR="002326AA" w:rsidRDefault="002326AA" w:rsidP="002326AA">
                    <w:pPr>
                      <w:jc w:val="center"/>
                    </w:pPr>
                  </w:p>
                  <w:p w:rsidR="002326AA" w:rsidRPr="00FA4A0E" w:rsidRDefault="002326AA" w:rsidP="002326AA">
                    <w:pPr>
                      <w:jc w:val="center"/>
                    </w:pPr>
                    <w:r w:rsidRPr="00FA4A0E">
                      <w:t>Ресурсы на НИОКР</w:t>
                    </w:r>
                  </w:p>
                </w:txbxContent>
              </v:textbox>
            </v:oval>
            <v:rect id="_x0000_s1080" style="position:absolute;left:6936;top:5229;width:2970;height:450">
              <v:textbox style="mso-next-textbox:#_x0000_s1080">
                <w:txbxContent>
                  <w:p w:rsidR="002326AA" w:rsidRPr="00FA4A0E" w:rsidRDefault="002326AA" w:rsidP="002326AA">
                    <w:pPr>
                      <w:jc w:val="center"/>
                      <w:rPr>
                        <w:sz w:val="28"/>
                        <w:szCs w:val="28"/>
                      </w:rPr>
                    </w:pPr>
                    <w:r w:rsidRPr="00FA4A0E">
                      <w:rPr>
                        <w:sz w:val="28"/>
                        <w:szCs w:val="28"/>
                      </w:rPr>
                      <w:t>Стратегия НИОКР</w:t>
                    </w:r>
                  </w:p>
                </w:txbxContent>
              </v:textbox>
            </v:rect>
            <v:line id="_x0000_s1081" style="position:absolute;flip:x" from="5946,4059" to="7116,4509">
              <v:stroke endarrow="block"/>
            </v:line>
            <v:line id="_x0000_s1082" style="position:absolute" from="8196,4059" to="8196,4509">
              <v:stroke endarrow="block"/>
            </v:line>
            <v:line id="_x0000_s1083" style="position:absolute;flip:x y" from="8826,4059" to="10716,4329">
              <v:stroke endarrow="block"/>
            </v:line>
            <v:line id="_x0000_s1084" style="position:absolute" from="8196,4959" to="8196,5229">
              <v:stroke endarrow="block"/>
            </v:line>
            <v:line id="_x0000_s1085" style="position:absolute;flip:x" from="8916,5049" to="10716,5229">
              <v:stroke endarrow="block"/>
            </v:line>
            <v:oval id="_x0000_s1086" style="position:absolute;left:7206;top:5949;width:2700;height:540">
              <v:textbox style="mso-next-textbox:#_x0000_s1086">
                <w:txbxContent>
                  <w:p w:rsidR="002326AA" w:rsidRPr="00395A21" w:rsidRDefault="002326AA" w:rsidP="002326AA">
                    <w:pPr>
                      <w:jc w:val="center"/>
                      <w:rPr>
                        <w:sz w:val="28"/>
                        <w:szCs w:val="28"/>
                      </w:rPr>
                    </w:pPr>
                    <w:r w:rsidRPr="00395A21">
                      <w:rPr>
                        <w:sz w:val="28"/>
                        <w:szCs w:val="28"/>
                      </w:rPr>
                      <w:t>Распределение ресурсов между НИОКР</w:t>
                    </w:r>
                  </w:p>
                </w:txbxContent>
              </v:textbox>
            </v:oval>
            <v:line id="_x0000_s1087" style="position:absolute" from="8196,5679" to="8196,5949">
              <v:stroke endarrow="block"/>
            </v:line>
            <v:oval id="_x0000_s1088" style="position:absolute;left:10266;top:5769;width:1350;height:630">
              <v:textbox style="mso-next-textbox:#_x0000_s1088">
                <w:txbxContent>
                  <w:p w:rsidR="002326AA" w:rsidRDefault="002326AA" w:rsidP="002326AA"/>
                  <w:p w:rsidR="002326AA" w:rsidRPr="00FA4A0E" w:rsidRDefault="002326AA" w:rsidP="002326AA">
                    <w:r w:rsidRPr="00FA4A0E">
                      <w:t xml:space="preserve">Генерация идей </w:t>
                    </w:r>
                  </w:p>
                </w:txbxContent>
              </v:textbox>
            </v:oval>
            <v:rect id="_x0000_s1089" style="position:absolute;left:4956;top:5859;width:1530;height:540">
              <v:textbox style="mso-next-textbox:#_x0000_s1089">
                <w:txbxContent>
                  <w:p w:rsidR="002326AA" w:rsidRPr="00FA4A0E" w:rsidRDefault="002326AA" w:rsidP="002326AA">
                    <w:r w:rsidRPr="00FA4A0E">
                      <w:t>Необходимость закончить начатые проекты</w:t>
                    </w:r>
                  </w:p>
                </w:txbxContent>
              </v:textbox>
            </v:rect>
            <v:rect id="_x0000_s1090" style="position:absolute;left:4956;top:6759;width:1530;height:540">
              <v:textbox style="mso-next-textbox:#_x0000_s1090">
                <w:txbxContent>
                  <w:p w:rsidR="002326AA" w:rsidRDefault="002326AA" w:rsidP="002326AA"/>
                  <w:p w:rsidR="002326AA" w:rsidRPr="00FA4A0E" w:rsidRDefault="002326AA" w:rsidP="002326AA">
                    <w:r w:rsidRPr="00FA4A0E">
                      <w:t>Краткосрочные факторы</w:t>
                    </w:r>
                  </w:p>
                </w:txbxContent>
              </v:textbox>
            </v:rect>
            <v:rect id="_x0000_s1091" style="position:absolute;left:7116;top:6759;width:2790;height:450">
              <v:textbox style="mso-next-textbox:#_x0000_s1091">
                <w:txbxContent>
                  <w:p w:rsidR="002326AA" w:rsidRPr="00FA4A0E" w:rsidRDefault="002326AA" w:rsidP="002326AA">
                    <w:pPr>
                      <w:jc w:val="center"/>
                      <w:rPr>
                        <w:sz w:val="28"/>
                        <w:szCs w:val="28"/>
                      </w:rPr>
                    </w:pPr>
                    <w:r w:rsidRPr="00FA4A0E">
                      <w:rPr>
                        <w:sz w:val="28"/>
                        <w:szCs w:val="28"/>
                      </w:rPr>
                      <w:t>Отбор новых проектов</w:t>
                    </w:r>
                  </w:p>
                </w:txbxContent>
              </v:textbox>
            </v:rect>
            <v:line id="_x0000_s1092" style="position:absolute" from="6486,6219" to="7206,6219">
              <v:stroke endarrow="block"/>
            </v:line>
            <v:line id="_x0000_s1093" style="position:absolute" from="6486,7029" to="7116,7029">
              <v:stroke endarrow="block"/>
            </v:line>
            <v:line id="_x0000_s1094" style="position:absolute" from="8196,6489" to="8196,6759">
              <v:stroke endarrow="block"/>
            </v:line>
            <v:line id="_x0000_s1095" style="position:absolute" from="8196,7209" to="8196,7389">
              <v:stroke endarrow="block"/>
            </v:line>
            <v:rect id="_x0000_s1096" style="position:absolute;left:10356;top:6759;width:1530;height:450">
              <v:textbox style="mso-next-textbox:#_x0000_s1096">
                <w:txbxContent>
                  <w:p w:rsidR="002326AA" w:rsidRPr="00FA4A0E" w:rsidRDefault="002326AA" w:rsidP="002326AA">
                    <w:pPr>
                      <w:jc w:val="center"/>
                    </w:pPr>
                    <w:r w:rsidRPr="00FA4A0E">
                      <w:t>Предложения о новых проектах</w:t>
                    </w:r>
                  </w:p>
                </w:txbxContent>
              </v:textbox>
            </v:rect>
            <v:line id="_x0000_s1097" style="position:absolute" from="10896,6399" to="10896,6759">
              <v:stroke endarrow="block"/>
            </v:line>
            <v:line id="_x0000_s1098" style="position:absolute;flip:x" from="9906,6939" to="10356,6939">
              <v:stroke endarrow="block"/>
            </v:line>
            <v:line id="_x0000_s1099" style="position:absolute" from="5961,4945" to="7491,5215">
              <v:stroke endarrow="block"/>
            </v:line>
            <v:line id="_x0000_s1100" style="position:absolute;flip:x" from="4776,7659" to="6756,7660"/>
            <v:line id="_x0000_s1101" style="position:absolute;flip:y" from="4776,3879" to="4776,7659"/>
            <v:line id="_x0000_s1102" style="position:absolute" from="4776,3879" to="6216,3879">
              <v:stroke endarrow="block"/>
            </v:line>
            <v:oval id="_x0000_s1103" style="position:absolute;left:6756;top:7389;width:3780;height:450">
              <v:textbox style="mso-next-textbox:#_x0000_s1103">
                <w:txbxContent>
                  <w:p w:rsidR="002326AA" w:rsidRPr="00FA4A0E" w:rsidRDefault="002326AA" w:rsidP="002326AA">
                    <w:pPr>
                      <w:jc w:val="center"/>
                      <w:rPr>
                        <w:sz w:val="28"/>
                        <w:szCs w:val="28"/>
                      </w:rPr>
                    </w:pPr>
                    <w:r w:rsidRPr="00FA4A0E">
                      <w:rPr>
                        <w:sz w:val="28"/>
                        <w:szCs w:val="28"/>
                      </w:rPr>
                      <w:t>Выделение ресурсов на новые проекты</w:t>
                    </w:r>
                  </w:p>
                </w:txbxContent>
              </v:textbox>
            </v:oval>
            <w10:wrap type="none"/>
            <w10:anchorlock/>
          </v:group>
        </w:pic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noProof/>
          <w:color w:val="000000"/>
          <w:sz w:val="28"/>
          <w:szCs w:val="28"/>
        </w:rPr>
        <w:pict>
          <v:rect id="_x0000_s1105" style="position:absolute;left:0;text-align:left;margin-left:36pt;margin-top:18pt;width:10in;height:36pt;z-index:251661312" stroked="f">
            <v:textbox style="mso-next-textbox:#_x0000_s1105">
              <w:txbxContent>
                <w:p w:rsidR="002326AA" w:rsidRPr="002326AA" w:rsidRDefault="002326AA" w:rsidP="002326AA">
                  <w:pPr>
                    <w:ind w:firstLine="709"/>
                    <w:jc w:val="center"/>
                    <w:rPr>
                      <w:rFonts w:ascii="Times New Roman" w:hAnsi="Times New Roman" w:cs="Times New Roman"/>
                      <w:color w:val="000000"/>
                      <w:sz w:val="28"/>
                      <w:szCs w:val="28"/>
                    </w:rPr>
                  </w:pPr>
                  <w:r w:rsidRPr="002326AA">
                    <w:rPr>
                      <w:rFonts w:ascii="Times New Roman" w:hAnsi="Times New Roman" w:cs="Times New Roman"/>
                      <w:color w:val="000000"/>
                      <w:sz w:val="28"/>
                      <w:szCs w:val="28"/>
                    </w:rPr>
                    <w:t>Рисунок 12.3 - Процесс принятия решений относительно НИОКР</w:t>
                  </w:r>
                </w:p>
                <w:p w:rsidR="002326AA" w:rsidRPr="008F2469" w:rsidRDefault="002326AA" w:rsidP="002326AA"/>
              </w:txbxContent>
            </v:textbox>
          </v:rect>
        </w:pic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sectPr w:rsidR="002326AA" w:rsidRPr="002326AA" w:rsidSect="005C7BFA">
          <w:pgSz w:w="16838" w:h="11906" w:orient="landscape" w:code="9"/>
          <w:pgMar w:top="1134" w:right="1134" w:bottom="1134" w:left="1134" w:header="567" w:footer="0" w:gutter="0"/>
          <w:cols w:space="708"/>
          <w:docGrid w:linePitch="360"/>
        </w:sect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lastRenderedPageBreak/>
        <w:t xml:space="preserve">Основные стратегические альтернативы такой матрицы показаны на рисунке </w:t>
      </w:r>
      <w:r>
        <w:rPr>
          <w:rFonts w:ascii="Times New Roman" w:hAnsi="Times New Roman" w:cs="Times New Roman"/>
          <w:sz w:val="28"/>
          <w:szCs w:val="28"/>
        </w:rPr>
        <w:t>12.4</w:t>
      </w:r>
      <w:r w:rsidRPr="002326AA">
        <w:rPr>
          <w:rFonts w:ascii="Times New Roman" w:hAnsi="Times New Roman" w:cs="Times New Roman"/>
          <w:sz w:val="28"/>
          <w:szCs w:val="28"/>
        </w:rPr>
        <w:t>.</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noProof/>
          <w:sz w:val="28"/>
          <w:szCs w:val="28"/>
        </w:rPr>
        <w:drawing>
          <wp:inline distT="0" distB="0" distL="0" distR="0">
            <wp:extent cx="5922645" cy="3685540"/>
            <wp:effectExtent l="1905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5922645" cy="3685540"/>
                    </a:xfrm>
                    <a:prstGeom prst="rect">
                      <a:avLst/>
                    </a:prstGeom>
                    <a:noFill/>
                    <a:ln w="9525">
                      <a:noFill/>
                      <a:miter lim="800000"/>
                      <a:headEnd/>
                      <a:tailEnd/>
                    </a:ln>
                  </pic:spPr>
                </pic:pic>
              </a:graphicData>
            </a:graphic>
          </wp:inline>
        </w:drawing>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r w:rsidRPr="002326AA">
        <w:rPr>
          <w:rFonts w:ascii="Times New Roman" w:hAnsi="Times New Roman" w:cs="Times New Roman"/>
          <w:sz w:val="28"/>
          <w:szCs w:val="28"/>
        </w:rPr>
        <w:t xml:space="preserve">Рисунок </w:t>
      </w:r>
      <w:r>
        <w:rPr>
          <w:rFonts w:ascii="Times New Roman" w:hAnsi="Times New Roman" w:cs="Times New Roman"/>
          <w:sz w:val="28"/>
          <w:szCs w:val="28"/>
        </w:rPr>
        <w:t>12.4</w:t>
      </w:r>
      <w:r w:rsidRPr="002326AA">
        <w:rPr>
          <w:rFonts w:ascii="Times New Roman" w:hAnsi="Times New Roman" w:cs="Times New Roman"/>
          <w:sz w:val="28"/>
          <w:szCs w:val="28"/>
        </w:rPr>
        <w:t xml:space="preserve"> – Матрица анализа НИОК для </w:t>
      </w:r>
      <w:proofErr w:type="spellStart"/>
      <w:r w:rsidRPr="002326AA">
        <w:rPr>
          <w:rFonts w:ascii="Times New Roman" w:hAnsi="Times New Roman" w:cs="Times New Roman"/>
          <w:sz w:val="28"/>
          <w:szCs w:val="28"/>
        </w:rPr>
        <w:t>многопродуктовых</w:t>
      </w:r>
      <w:proofErr w:type="spellEnd"/>
      <w:r w:rsidRPr="002326AA">
        <w:rPr>
          <w:rFonts w:ascii="Times New Roman" w:hAnsi="Times New Roman" w:cs="Times New Roman"/>
          <w:sz w:val="28"/>
          <w:szCs w:val="28"/>
        </w:rPr>
        <w:t xml:space="preserve"> компаний</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Матричная техника анализа портфеля таких компаний может использоваться при выборе стратегии НИОКР. </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В частности, в [13] приведен вариант использования для этих целей матрицы "</w:t>
      </w:r>
      <w:proofErr w:type="spellStart"/>
      <w:r w:rsidRPr="002326AA">
        <w:rPr>
          <w:rFonts w:ascii="Times New Roman" w:hAnsi="Times New Roman" w:cs="Times New Roman"/>
          <w:color w:val="000000"/>
          <w:sz w:val="28"/>
          <w:szCs w:val="28"/>
        </w:rPr>
        <w:t>Дженерал</w:t>
      </w:r>
      <w:proofErr w:type="spellEnd"/>
      <w:r w:rsidRPr="002326AA">
        <w:rPr>
          <w:rFonts w:ascii="Times New Roman" w:hAnsi="Times New Roman" w:cs="Times New Roman"/>
          <w:color w:val="000000"/>
          <w:sz w:val="28"/>
          <w:szCs w:val="28"/>
        </w:rPr>
        <w:t xml:space="preserve"> Электрик - Мак </w:t>
      </w:r>
      <w:proofErr w:type="spellStart"/>
      <w:r w:rsidRPr="002326AA">
        <w:rPr>
          <w:rFonts w:ascii="Times New Roman" w:hAnsi="Times New Roman" w:cs="Times New Roman"/>
          <w:color w:val="000000"/>
          <w:sz w:val="28"/>
          <w:szCs w:val="28"/>
        </w:rPr>
        <w:t>Кинсей</w:t>
      </w:r>
      <w:proofErr w:type="spellEnd"/>
      <w:r w:rsidRPr="002326AA">
        <w:rPr>
          <w:rFonts w:ascii="Times New Roman" w:hAnsi="Times New Roman" w:cs="Times New Roman"/>
          <w:color w:val="000000"/>
          <w:sz w:val="28"/>
          <w:szCs w:val="28"/>
        </w:rPr>
        <w:t>" (см. рис. 18).</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bookmarkStart w:id="2" w:name="_Toc508868077"/>
      <w:r w:rsidRPr="002326AA">
        <w:rPr>
          <w:rFonts w:ascii="Times New Roman" w:hAnsi="Times New Roman" w:cs="Times New Roman"/>
          <w:bCs/>
          <w:color w:val="000000"/>
          <w:sz w:val="28"/>
          <w:szCs w:val="28"/>
        </w:rPr>
        <w:t xml:space="preserve">Обобщающие выводы </w:t>
      </w:r>
      <w:bookmarkEnd w:id="2"/>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1. Специфика НИОКР, как бизнеса, состоит в том, что часто возникает ситуация "двух бизнесов": получение и использование в интересах корпорации плановых результатов НИОКР, а также побочных результатов, имеющих коммерческое значение.</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2. Стратегия НИОКР должна строиться на основе общей стратегии бизнеса фирмы. Однако стратегия НИОКР имеет собственное поле применения и свои специфические особенности.</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3. Важнейшим элементом стратегии НИОКР в корпорации является выбор и управление портфелем НИОКР в условиях ограниченности ресурсов корпорации.</w:t>
      </w:r>
    </w:p>
    <w:p w:rsidR="002326AA" w:rsidRPr="002326AA" w:rsidRDefault="002326AA" w:rsidP="002326AA">
      <w:pPr>
        <w:shd w:val="clear" w:color="auto" w:fill="FFFFFF"/>
        <w:spacing w:after="0" w:line="240" w:lineRule="auto"/>
        <w:ind w:firstLine="720"/>
        <w:jc w:val="both"/>
        <w:rPr>
          <w:rFonts w:ascii="Times New Roman" w:hAnsi="Times New Roman" w:cs="Times New Roman"/>
          <w:color w:val="000000"/>
          <w:sz w:val="28"/>
          <w:szCs w:val="28"/>
        </w:rPr>
      </w:pPr>
      <w:r w:rsidRPr="002326AA">
        <w:rPr>
          <w:rFonts w:ascii="Times New Roman" w:hAnsi="Times New Roman" w:cs="Times New Roman"/>
          <w:color w:val="000000"/>
          <w:sz w:val="28"/>
          <w:szCs w:val="28"/>
        </w:rPr>
        <w:t xml:space="preserve">4. Фирма в своей деятельности может использовать наступательную стратегию НИОКР (разработка новых продуктов и технологий), защитную стратегию (улучшение продуктов и технологий), смешанную стратегию, а также лицензирование. Выбор стратегии зависит от рыночного положения </w:t>
      </w:r>
      <w:r w:rsidRPr="002326AA">
        <w:rPr>
          <w:rFonts w:ascii="Times New Roman" w:hAnsi="Times New Roman" w:cs="Times New Roman"/>
          <w:color w:val="000000"/>
          <w:sz w:val="28"/>
          <w:szCs w:val="28"/>
        </w:rPr>
        <w:lastRenderedPageBreak/>
        <w:t>фирмы, ее конкурентного статуса, стадии жизненного цикла отрасли и характера портфеля СЗХ (для диверсифицированной фирмы).</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xml:space="preserve">Стратегия научно-технического развития и технической политики организации направлена на реализацию долгосрочных стратегических целей [43]. </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proofErr w:type="gramStart"/>
      <w:r w:rsidRPr="002326AA">
        <w:rPr>
          <w:rStyle w:val="FontStyle67"/>
          <w:rFonts w:ascii="Times New Roman" w:hAnsi="Times New Roman" w:cs="Times New Roman"/>
          <w:sz w:val="28"/>
          <w:szCs w:val="28"/>
        </w:rPr>
        <w:t xml:space="preserve">В ее основу целесообразно закладывать создание хозяйственных комплексов нового типа (крупные компании и более мелкие, обеспечивающие и обслуживающие их </w:t>
      </w:r>
      <w:r w:rsidRPr="002326AA">
        <w:rPr>
          <w:rStyle w:val="FontStyle65"/>
          <w:sz w:val="28"/>
          <w:szCs w:val="28"/>
        </w:rPr>
        <w:t>фирм, соче</w:t>
      </w:r>
      <w:r w:rsidRPr="002326AA">
        <w:rPr>
          <w:rStyle w:val="FontStyle67"/>
          <w:rFonts w:ascii="Times New Roman" w:hAnsi="Times New Roman" w:cs="Times New Roman"/>
          <w:sz w:val="28"/>
          <w:szCs w:val="28"/>
        </w:rPr>
        <w:t>тание в их рамках гибкости и адаптивности мелкосерийно производства с низкими издержками и высокой производительностью массового производства.</w:t>
      </w:r>
      <w:proofErr w:type="gramEnd"/>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Такие производственные системы нового типа должны работать в режиме «</w:t>
      </w:r>
      <w:proofErr w:type="spellStart"/>
      <w:r w:rsidRPr="002326AA">
        <w:rPr>
          <w:rStyle w:val="FontStyle67"/>
          <w:rFonts w:ascii="Times New Roman" w:hAnsi="Times New Roman" w:cs="Times New Roman"/>
          <w:sz w:val="28"/>
          <w:szCs w:val="28"/>
        </w:rPr>
        <w:t>нововведенческого</w:t>
      </w:r>
      <w:proofErr w:type="spellEnd"/>
      <w:r w:rsidRPr="002326AA">
        <w:rPr>
          <w:rStyle w:val="FontStyle67"/>
          <w:rFonts w:ascii="Times New Roman" w:hAnsi="Times New Roman" w:cs="Times New Roman"/>
          <w:sz w:val="28"/>
          <w:szCs w:val="28"/>
        </w:rPr>
        <w:t xml:space="preserve"> конвейера» независимо от периодической реконструкции производства в целом. Это обеспечит си-магическое внедрение в производство новых, более совершенных издел</w:t>
      </w:r>
      <w:r w:rsidRPr="002326AA">
        <w:rPr>
          <w:rStyle w:val="FontStyle65"/>
          <w:sz w:val="28"/>
          <w:szCs w:val="28"/>
        </w:rPr>
        <w:t xml:space="preserve">ий, </w:t>
      </w:r>
      <w:r w:rsidRPr="002326AA">
        <w:rPr>
          <w:rStyle w:val="FontStyle67"/>
          <w:rFonts w:ascii="Times New Roman" w:hAnsi="Times New Roman" w:cs="Times New Roman"/>
          <w:sz w:val="28"/>
          <w:szCs w:val="28"/>
        </w:rPr>
        <w:t xml:space="preserve">сокращение всех видов затрат на производство продукции повышение показателей качества при снижении цены, что </w:t>
      </w:r>
      <w:proofErr w:type="gramStart"/>
      <w:r w:rsidRPr="002326AA">
        <w:rPr>
          <w:rStyle w:val="FontStyle67"/>
          <w:rFonts w:ascii="Times New Roman" w:hAnsi="Times New Roman" w:cs="Times New Roman"/>
          <w:sz w:val="28"/>
          <w:szCs w:val="28"/>
        </w:rPr>
        <w:t>в</w:t>
      </w:r>
      <w:proofErr w:type="gramEnd"/>
      <w:r w:rsidRPr="002326AA">
        <w:rPr>
          <w:rStyle w:val="FontStyle67"/>
          <w:rFonts w:ascii="Times New Roman" w:hAnsi="Times New Roman" w:cs="Times New Roman"/>
          <w:sz w:val="28"/>
          <w:szCs w:val="28"/>
        </w:rPr>
        <w:t xml:space="preserve"> </w:t>
      </w:r>
      <w:proofErr w:type="gramStart"/>
      <w:r w:rsidRPr="002326AA">
        <w:rPr>
          <w:rStyle w:val="FontStyle67"/>
          <w:rFonts w:ascii="Times New Roman" w:hAnsi="Times New Roman" w:cs="Times New Roman"/>
          <w:sz w:val="28"/>
          <w:szCs w:val="28"/>
        </w:rPr>
        <w:t>ко</w:t>
      </w:r>
      <w:r w:rsidRPr="002326AA">
        <w:rPr>
          <w:rStyle w:val="FontStyle67"/>
          <w:rFonts w:ascii="Times New Roman" w:hAnsi="Times New Roman" w:cs="Times New Roman"/>
          <w:sz w:val="28"/>
          <w:szCs w:val="28"/>
        </w:rPr>
        <w:softHyphen/>
        <w:t>чном</w:t>
      </w:r>
      <w:proofErr w:type="gramEnd"/>
      <w:r w:rsidRPr="002326AA">
        <w:rPr>
          <w:rStyle w:val="FontStyle67"/>
          <w:rFonts w:ascii="Times New Roman" w:hAnsi="Times New Roman" w:cs="Times New Roman"/>
          <w:sz w:val="28"/>
          <w:szCs w:val="28"/>
        </w:rPr>
        <w:t xml:space="preserve"> счете и определяет конкурентоспособность продукции.</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proofErr w:type="gramStart"/>
      <w:r w:rsidRPr="002326AA">
        <w:rPr>
          <w:rStyle w:val="FontStyle67"/>
          <w:rFonts w:ascii="Times New Roman" w:hAnsi="Times New Roman" w:cs="Times New Roman"/>
          <w:sz w:val="28"/>
          <w:szCs w:val="28"/>
        </w:rPr>
        <w:t xml:space="preserve">Режим </w:t>
      </w:r>
      <w:proofErr w:type="spellStart"/>
      <w:r w:rsidRPr="002326AA">
        <w:rPr>
          <w:rStyle w:val="FontStyle67"/>
          <w:rFonts w:ascii="Times New Roman" w:hAnsi="Times New Roman" w:cs="Times New Roman"/>
          <w:sz w:val="28"/>
          <w:szCs w:val="28"/>
        </w:rPr>
        <w:t>нововведенческого</w:t>
      </w:r>
      <w:proofErr w:type="spellEnd"/>
      <w:r w:rsidRPr="002326AA">
        <w:rPr>
          <w:rStyle w:val="FontStyle67"/>
          <w:rFonts w:ascii="Times New Roman" w:hAnsi="Times New Roman" w:cs="Times New Roman"/>
          <w:sz w:val="28"/>
          <w:szCs w:val="28"/>
        </w:rPr>
        <w:t xml:space="preserve"> конвейера требует развития производства</w:t>
      </w:r>
      <w:r w:rsidRPr="002326AA">
        <w:rPr>
          <w:rStyle w:val="FontStyle70"/>
          <w:rFonts w:ascii="Times New Roman" w:hAnsi="Times New Roman" w:cs="Times New Roman"/>
          <w:sz w:val="28"/>
          <w:szCs w:val="28"/>
        </w:rPr>
        <w:t xml:space="preserve"> </w:t>
      </w:r>
      <w:r w:rsidRPr="002326AA">
        <w:rPr>
          <w:rStyle w:val="FontStyle67"/>
          <w:rFonts w:ascii="Times New Roman" w:hAnsi="Times New Roman" w:cs="Times New Roman"/>
          <w:sz w:val="28"/>
          <w:szCs w:val="28"/>
        </w:rPr>
        <w:t>на по частям и поэтому может быть реализован в технологических</w:t>
      </w:r>
      <w:r w:rsidRPr="002326AA">
        <w:rPr>
          <w:rStyle w:val="FontStyle60"/>
          <w:rFonts w:ascii="Times New Roman" w:hAnsi="Times New Roman" w:cs="Times New Roman"/>
          <w:sz w:val="28"/>
          <w:szCs w:val="28"/>
        </w:rPr>
        <w:t xml:space="preserve"> </w:t>
      </w:r>
      <w:r w:rsidRPr="002326AA">
        <w:rPr>
          <w:rStyle w:val="FontStyle67"/>
          <w:rFonts w:ascii="Times New Roman" w:hAnsi="Times New Roman" w:cs="Times New Roman"/>
          <w:sz w:val="28"/>
          <w:szCs w:val="28"/>
        </w:rPr>
        <w:t>системах, сочетающих свойства целостности обособленности.</w:t>
      </w:r>
      <w:proofErr w:type="gramEnd"/>
      <w:r w:rsidRPr="002326AA">
        <w:rPr>
          <w:rStyle w:val="FontStyle67"/>
          <w:rFonts w:ascii="Times New Roman" w:hAnsi="Times New Roman" w:cs="Times New Roman"/>
          <w:sz w:val="28"/>
          <w:szCs w:val="28"/>
        </w:rPr>
        <w:t xml:space="preserve"> Для конкретной технологической системы должен устанавливаться свой предпочтительный такт </w:t>
      </w:r>
      <w:proofErr w:type="spellStart"/>
      <w:r w:rsidRPr="002326AA">
        <w:rPr>
          <w:rStyle w:val="FontStyle67"/>
          <w:rFonts w:ascii="Times New Roman" w:hAnsi="Times New Roman" w:cs="Times New Roman"/>
          <w:sz w:val="28"/>
          <w:szCs w:val="28"/>
        </w:rPr>
        <w:t>нововведенческого</w:t>
      </w:r>
      <w:proofErr w:type="spellEnd"/>
      <w:r w:rsidRPr="002326AA">
        <w:rPr>
          <w:rStyle w:val="FontStyle67"/>
          <w:rFonts w:ascii="Times New Roman" w:hAnsi="Times New Roman" w:cs="Times New Roman"/>
          <w:sz w:val="28"/>
          <w:szCs w:val="28"/>
        </w:rPr>
        <w:t xml:space="preserve"> конвейера, что в существенной степени определит техническую политику.</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8"/>
          <w:rFonts w:ascii="Times New Roman" w:hAnsi="Times New Roman" w:cs="Times New Roman"/>
          <w:sz w:val="28"/>
          <w:szCs w:val="28"/>
        </w:rPr>
        <w:t xml:space="preserve">К </w:t>
      </w:r>
      <w:r w:rsidRPr="002326AA">
        <w:rPr>
          <w:rStyle w:val="FontStyle67"/>
          <w:rFonts w:ascii="Times New Roman" w:hAnsi="Times New Roman" w:cs="Times New Roman"/>
          <w:sz w:val="28"/>
          <w:szCs w:val="28"/>
        </w:rPr>
        <w:t xml:space="preserve">сожалению, на практике на большинстве предприятий промышленности более или менее налажен режим </w:t>
      </w:r>
      <w:proofErr w:type="spellStart"/>
      <w:r w:rsidRPr="002326AA">
        <w:rPr>
          <w:rStyle w:val="FontStyle67"/>
          <w:rFonts w:ascii="Times New Roman" w:hAnsi="Times New Roman" w:cs="Times New Roman"/>
          <w:sz w:val="28"/>
          <w:szCs w:val="28"/>
        </w:rPr>
        <w:t>нововведенческого</w:t>
      </w:r>
      <w:proofErr w:type="spellEnd"/>
      <w:r w:rsidRPr="002326AA">
        <w:rPr>
          <w:rStyle w:val="FontStyle67"/>
          <w:rFonts w:ascii="Times New Roman" w:hAnsi="Times New Roman" w:cs="Times New Roman"/>
          <w:sz w:val="28"/>
          <w:szCs w:val="28"/>
        </w:rPr>
        <w:t xml:space="preserve"> конвейера в обновлении только ассортимента продукции. Нововведения в систему продукции не носят радикального характера и, как правило, не требуют нововведений в технологическую систему. Внедрение новшеств в технологию носит разовый характер. Для повышения радикальности нововведений в систему продукции следовало бы освоить режим конвейера в обновлении и технологической системы. </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Стратегия технического развития имеет несколько разрезов, характеризующих:</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0"/>
          <w:rFonts w:ascii="Times New Roman" w:hAnsi="Times New Roman" w:cs="Times New Roman"/>
          <w:sz w:val="28"/>
          <w:szCs w:val="28"/>
        </w:rPr>
        <w:t xml:space="preserve">а) </w:t>
      </w:r>
      <w:r w:rsidRPr="002326AA">
        <w:rPr>
          <w:rStyle w:val="FontStyle67"/>
          <w:rFonts w:ascii="Times New Roman" w:hAnsi="Times New Roman" w:cs="Times New Roman"/>
          <w:sz w:val="28"/>
          <w:szCs w:val="28"/>
        </w:rPr>
        <w:t>отношения между общественными потребностями (целями технического развития) и потенциальными возможностями производства — упреждать ли в техническом развитии изменение потребностей, придерживаться ли принципа эквивалентности научно-технического развития и потребностей или следовать за потребностями (стратегии удовлетворения потребностей). Эти отношения определяют стратегию технического развития как способ удовлетворения потребностей;</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xml:space="preserve">б) активность реакции на происходящие технологические сдвиги; </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в</w:t>
      </w:r>
      <w:r w:rsidRPr="002326AA">
        <w:rPr>
          <w:rStyle w:val="FontStyle47"/>
          <w:rFonts w:ascii="Times New Roman" w:hAnsi="Times New Roman" w:cs="Times New Roman"/>
          <w:sz w:val="28"/>
          <w:szCs w:val="28"/>
        </w:rPr>
        <w:t xml:space="preserve">) </w:t>
      </w:r>
      <w:r w:rsidRPr="002326AA">
        <w:rPr>
          <w:rStyle w:val="FontStyle67"/>
          <w:rFonts w:ascii="Times New Roman" w:hAnsi="Times New Roman" w:cs="Times New Roman"/>
          <w:sz w:val="28"/>
          <w:szCs w:val="28"/>
        </w:rPr>
        <w:t>направления воздействия новой технологии на потребность в трудовых ресурсах и их облик.</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9"/>
          <w:rFonts w:ascii="Times New Roman" w:hAnsi="Times New Roman" w:cs="Times New Roman"/>
          <w:sz w:val="28"/>
          <w:szCs w:val="28"/>
        </w:rPr>
        <w:lastRenderedPageBreak/>
        <w:t xml:space="preserve">При </w:t>
      </w:r>
      <w:r w:rsidRPr="002326AA">
        <w:rPr>
          <w:rStyle w:val="FontStyle67"/>
          <w:rFonts w:ascii="Times New Roman" w:hAnsi="Times New Roman" w:cs="Times New Roman"/>
          <w:sz w:val="28"/>
          <w:szCs w:val="28"/>
        </w:rPr>
        <w:t>формировании стратегии научно-технического развития производства следует ориентироваться на ту или иную стратегию реакции предприятия на технологические сдвиги отраслевого и межотраслевого характера.</w:t>
      </w:r>
    </w:p>
    <w:p w:rsidR="002326AA" w:rsidRPr="002326AA" w:rsidRDefault="002326AA" w:rsidP="002326AA">
      <w:pPr>
        <w:shd w:val="clear" w:color="auto" w:fill="FFFFFF"/>
        <w:spacing w:after="0" w:line="240" w:lineRule="auto"/>
        <w:ind w:firstLine="720"/>
        <w:jc w:val="both"/>
        <w:rPr>
          <w:rStyle w:val="FontStyle62"/>
          <w:rFonts w:ascii="Times New Roman" w:hAnsi="Times New Roman" w:cs="Times New Roman"/>
          <w:sz w:val="28"/>
          <w:szCs w:val="28"/>
        </w:rPr>
      </w:pPr>
      <w:r w:rsidRPr="002326AA">
        <w:rPr>
          <w:rStyle w:val="FontStyle48"/>
          <w:sz w:val="28"/>
          <w:szCs w:val="28"/>
        </w:rPr>
        <w:t>1.</w:t>
      </w:r>
      <w:r w:rsidRPr="002326AA">
        <w:rPr>
          <w:rStyle w:val="FontStyle48"/>
          <w:sz w:val="28"/>
          <w:szCs w:val="28"/>
        </w:rPr>
        <w:tab/>
      </w:r>
      <w:r w:rsidRPr="002326AA">
        <w:rPr>
          <w:rStyle w:val="FontStyle62"/>
          <w:rFonts w:ascii="Times New Roman" w:hAnsi="Times New Roman" w:cs="Times New Roman"/>
          <w:sz w:val="28"/>
          <w:szCs w:val="28"/>
        </w:rPr>
        <w:t xml:space="preserve">Стратегия разработки новых технологий, способных обеспечить лидерство на широком рынке (стратегия «широкого сканирования»), поскольку она основана на поиске радикальных нововведений в широком спектре технологий. Такая стратегия предполагает широкомасштабное проведение НИОКР в области продукции и технологии. Большинство этих работ заканчивается на промежуточных этапах, как только становится </w:t>
      </w:r>
      <w:proofErr w:type="gramStart"/>
      <w:r w:rsidRPr="002326AA">
        <w:rPr>
          <w:rStyle w:val="FontStyle62"/>
          <w:rFonts w:ascii="Times New Roman" w:hAnsi="Times New Roman" w:cs="Times New Roman"/>
          <w:sz w:val="28"/>
          <w:szCs w:val="28"/>
        </w:rPr>
        <w:t>ясна</w:t>
      </w:r>
      <w:proofErr w:type="gramEnd"/>
      <w:r w:rsidRPr="002326AA">
        <w:rPr>
          <w:rStyle w:val="FontStyle62"/>
          <w:rFonts w:ascii="Times New Roman" w:hAnsi="Times New Roman" w:cs="Times New Roman"/>
          <w:sz w:val="28"/>
          <w:szCs w:val="28"/>
        </w:rPr>
        <w:t xml:space="preserve"> </w:t>
      </w:r>
      <w:proofErr w:type="spellStart"/>
      <w:r w:rsidRPr="002326AA">
        <w:rPr>
          <w:rStyle w:val="FontStyle62"/>
          <w:rFonts w:ascii="Times New Roman" w:hAnsi="Times New Roman" w:cs="Times New Roman"/>
          <w:sz w:val="28"/>
          <w:szCs w:val="28"/>
        </w:rPr>
        <w:t>неперспективность</w:t>
      </w:r>
      <w:proofErr w:type="spellEnd"/>
      <w:r w:rsidRPr="002326AA">
        <w:rPr>
          <w:rStyle w:val="FontStyle62"/>
          <w:rFonts w:ascii="Times New Roman" w:hAnsi="Times New Roman" w:cs="Times New Roman"/>
          <w:sz w:val="28"/>
          <w:szCs w:val="28"/>
        </w:rPr>
        <w:t xml:space="preserve"> того или иного проекта.</w:t>
      </w:r>
    </w:p>
    <w:p w:rsidR="002326AA" w:rsidRPr="002326AA" w:rsidRDefault="002326AA" w:rsidP="002326AA">
      <w:pPr>
        <w:shd w:val="clear" w:color="auto" w:fill="FFFFFF"/>
        <w:spacing w:after="0" w:line="240" w:lineRule="auto"/>
        <w:ind w:firstLine="720"/>
        <w:jc w:val="both"/>
        <w:rPr>
          <w:rStyle w:val="FontStyle62"/>
          <w:rFonts w:ascii="Times New Roman" w:hAnsi="Times New Roman" w:cs="Times New Roman"/>
          <w:sz w:val="28"/>
          <w:szCs w:val="28"/>
        </w:rPr>
      </w:pPr>
      <w:r w:rsidRPr="002326AA">
        <w:rPr>
          <w:rStyle w:val="FontStyle61"/>
          <w:rFonts w:ascii="Times New Roman" w:hAnsi="Times New Roman" w:cs="Times New Roman"/>
          <w:sz w:val="28"/>
          <w:szCs w:val="28"/>
        </w:rPr>
        <w:t>2.</w:t>
      </w:r>
      <w:r w:rsidRPr="002326AA">
        <w:rPr>
          <w:rStyle w:val="FontStyle61"/>
          <w:rFonts w:ascii="Times New Roman" w:hAnsi="Times New Roman" w:cs="Times New Roman"/>
          <w:sz w:val="28"/>
          <w:szCs w:val="28"/>
        </w:rPr>
        <w:tab/>
      </w:r>
      <w:r w:rsidRPr="002326AA">
        <w:rPr>
          <w:rStyle w:val="FontStyle62"/>
          <w:rFonts w:ascii="Times New Roman" w:hAnsi="Times New Roman" w:cs="Times New Roman"/>
          <w:sz w:val="28"/>
          <w:szCs w:val="28"/>
        </w:rPr>
        <w:t xml:space="preserve">Разработка технологий, способных обеспечить лидерство в одном из сегментов рынка («узкое сканирование»). </w:t>
      </w:r>
      <w:r w:rsidRPr="002326AA">
        <w:rPr>
          <w:rStyle w:val="FontStyle67"/>
          <w:rFonts w:ascii="Times New Roman" w:hAnsi="Times New Roman" w:cs="Times New Roman"/>
          <w:sz w:val="28"/>
          <w:szCs w:val="28"/>
        </w:rPr>
        <w:t xml:space="preserve">В </w:t>
      </w:r>
      <w:r w:rsidRPr="002326AA">
        <w:rPr>
          <w:rStyle w:val="FontStyle62"/>
          <w:rFonts w:ascii="Times New Roman" w:hAnsi="Times New Roman" w:cs="Times New Roman"/>
          <w:sz w:val="28"/>
          <w:szCs w:val="28"/>
        </w:rPr>
        <w:t xml:space="preserve">этой стратегии НИОКР ведется в узком спектре систем продукции и технологии. Реализация данной стратегии требует меньшего производственного и творческого потенциала, чем стратегии «широкого сканирования». Однако шансы на успех много меньше: происходящие технологические сдвиги в исследуемом спектре технологий могут не давать новых решений для удовлетворения потребностей отдельной ниши рынка. Чтобы повысить шансы на успех, целесообразно на этапе проведения НИОКР придерживаться схемы: стратегия «широкого сканирования» — стратегия «узкого сканирования». Если имел место успех, то решения, полученные при проведении НИОКР в широком спектре потребностей и технологий, могут адаптироваться к определенным нишам рынка и определенным видам продукции. </w:t>
      </w:r>
      <w:proofErr w:type="gramStart"/>
      <w:r w:rsidRPr="002326AA">
        <w:rPr>
          <w:rStyle w:val="FontStyle62"/>
          <w:rFonts w:ascii="Times New Roman" w:hAnsi="Times New Roman" w:cs="Times New Roman"/>
          <w:sz w:val="28"/>
          <w:szCs w:val="28"/>
        </w:rPr>
        <w:t xml:space="preserve">Если </w:t>
      </w:r>
      <w:r w:rsidRPr="002326AA">
        <w:rPr>
          <w:rStyle w:val="FontStyle65"/>
          <w:sz w:val="28"/>
          <w:szCs w:val="28"/>
        </w:rPr>
        <w:t>же име</w:t>
      </w:r>
      <w:r w:rsidRPr="002326AA">
        <w:rPr>
          <w:rStyle w:val="FontStyle62"/>
          <w:rFonts w:ascii="Times New Roman" w:hAnsi="Times New Roman" w:cs="Times New Roman"/>
          <w:sz w:val="28"/>
          <w:szCs w:val="28"/>
        </w:rPr>
        <w:t>ла место неудача, то усилия создателей новой продукции и (технологий концентрируются на той или иной нише на рынке.</w:t>
      </w:r>
      <w:proofErr w:type="gramEnd"/>
      <w:r w:rsidRPr="002326AA">
        <w:rPr>
          <w:rStyle w:val="FontStyle62"/>
          <w:rFonts w:ascii="Times New Roman" w:hAnsi="Times New Roman" w:cs="Times New Roman"/>
          <w:sz w:val="28"/>
          <w:szCs w:val="28"/>
        </w:rPr>
        <w:t xml:space="preserve"> </w:t>
      </w:r>
      <w:r w:rsidRPr="002326AA">
        <w:rPr>
          <w:rStyle w:val="FontStyle51"/>
          <w:rFonts w:ascii="Times New Roman" w:hAnsi="Times New Roman" w:cs="Times New Roman"/>
          <w:b w:val="0"/>
          <w:sz w:val="28"/>
          <w:szCs w:val="28"/>
        </w:rPr>
        <w:t>Од</w:t>
      </w:r>
      <w:r w:rsidRPr="002326AA">
        <w:rPr>
          <w:rStyle w:val="FontStyle62"/>
          <w:rFonts w:ascii="Times New Roman" w:hAnsi="Times New Roman" w:cs="Times New Roman"/>
          <w:sz w:val="28"/>
          <w:szCs w:val="28"/>
        </w:rPr>
        <w:t>нако такая схема смены стратегий может быть осуществлена при наличии высокого научно-технического и производственного потенциалов. Если потенциал недостаточен, то придется ограничиться стратегией следования за лидером.</w:t>
      </w:r>
    </w:p>
    <w:p w:rsidR="002326AA" w:rsidRPr="002326AA" w:rsidRDefault="002326AA" w:rsidP="002326AA">
      <w:pPr>
        <w:shd w:val="clear" w:color="auto" w:fill="FFFFFF"/>
        <w:spacing w:after="0" w:line="240" w:lineRule="auto"/>
        <w:ind w:firstLine="720"/>
        <w:jc w:val="both"/>
        <w:rPr>
          <w:rStyle w:val="FontStyle62"/>
          <w:rFonts w:ascii="Times New Roman" w:hAnsi="Times New Roman" w:cs="Times New Roman"/>
          <w:sz w:val="28"/>
          <w:szCs w:val="28"/>
        </w:rPr>
      </w:pPr>
      <w:r w:rsidRPr="002326AA">
        <w:rPr>
          <w:rStyle w:val="FontStyle67"/>
          <w:rFonts w:ascii="Times New Roman" w:hAnsi="Times New Roman" w:cs="Times New Roman"/>
          <w:sz w:val="28"/>
          <w:szCs w:val="28"/>
        </w:rPr>
        <w:t xml:space="preserve">3. </w:t>
      </w:r>
      <w:r w:rsidRPr="002326AA">
        <w:rPr>
          <w:rStyle w:val="FontStyle62"/>
          <w:rFonts w:ascii="Times New Roman" w:hAnsi="Times New Roman" w:cs="Times New Roman"/>
          <w:sz w:val="28"/>
          <w:szCs w:val="28"/>
        </w:rPr>
        <w:t>Стратегия следования за лидером, указавшим основной путь технологического развития. При такой стратегии осуществляется адаптация технологии лидера к условиям предприятия, перенявшего данную технологию, а также адаптация продукции, изготавливаемой по технологии лидера, к рынку, на котором намерено конкурировать предприятие. Предприятиям, не обладающим высоким прои</w:t>
      </w:r>
      <w:r w:rsidRPr="002326AA">
        <w:rPr>
          <w:rStyle w:val="FontStyle63"/>
          <w:rFonts w:ascii="Times New Roman" w:hAnsi="Times New Roman" w:cs="Times New Roman"/>
          <w:sz w:val="28"/>
          <w:szCs w:val="28"/>
        </w:rPr>
        <w:t>зводственным</w:t>
      </w:r>
      <w:r w:rsidRPr="002326AA">
        <w:rPr>
          <w:rStyle w:val="FontStyle62"/>
          <w:rFonts w:ascii="Times New Roman" w:hAnsi="Times New Roman" w:cs="Times New Roman"/>
          <w:sz w:val="28"/>
          <w:szCs w:val="28"/>
        </w:rPr>
        <w:t xml:space="preserve"> потенциалом, такая стратегия может оказаться вполне под силу. Следование ей требует меньших расходов на </w:t>
      </w:r>
      <w:r w:rsidRPr="002326AA">
        <w:rPr>
          <w:rStyle w:val="FontStyle63"/>
          <w:rFonts w:ascii="Times New Roman" w:hAnsi="Times New Roman" w:cs="Times New Roman"/>
          <w:sz w:val="28"/>
          <w:szCs w:val="28"/>
        </w:rPr>
        <w:t xml:space="preserve">НИОКР, </w:t>
      </w:r>
      <w:r w:rsidRPr="002326AA">
        <w:rPr>
          <w:rStyle w:val="FontStyle62"/>
          <w:rFonts w:ascii="Times New Roman" w:hAnsi="Times New Roman" w:cs="Times New Roman"/>
          <w:sz w:val="28"/>
          <w:szCs w:val="28"/>
        </w:rPr>
        <w:t xml:space="preserve">чем </w:t>
      </w:r>
      <w:r w:rsidRPr="002326AA">
        <w:rPr>
          <w:rStyle w:val="FontStyle63"/>
          <w:rFonts w:ascii="Times New Roman" w:hAnsi="Times New Roman" w:cs="Times New Roman"/>
          <w:sz w:val="28"/>
          <w:szCs w:val="28"/>
        </w:rPr>
        <w:t>при дру</w:t>
      </w:r>
      <w:r w:rsidRPr="002326AA">
        <w:rPr>
          <w:rStyle w:val="FontStyle62"/>
          <w:rFonts w:ascii="Times New Roman" w:hAnsi="Times New Roman" w:cs="Times New Roman"/>
          <w:sz w:val="28"/>
          <w:szCs w:val="28"/>
        </w:rPr>
        <w:t>гих стратегиях и менее рискованно. Но реализуя эту стратегию, нельзя добиться лидерства.</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lang w:eastAsia="en-US"/>
        </w:rPr>
      </w:pPr>
      <w:r w:rsidRPr="002326AA">
        <w:rPr>
          <w:rStyle w:val="FontStyle67"/>
          <w:rFonts w:ascii="Times New Roman" w:hAnsi="Times New Roman" w:cs="Times New Roman"/>
          <w:sz w:val="28"/>
          <w:szCs w:val="28"/>
        </w:rPr>
        <w:t xml:space="preserve">4. </w:t>
      </w:r>
      <w:proofErr w:type="gramStart"/>
      <w:r w:rsidRPr="002326AA">
        <w:rPr>
          <w:rStyle w:val="FontStyle62"/>
          <w:rFonts w:ascii="Times New Roman" w:hAnsi="Times New Roman" w:cs="Times New Roman"/>
          <w:sz w:val="28"/>
          <w:szCs w:val="28"/>
        </w:rPr>
        <w:t>Стратегия технологического скачка, обеспечивающей долгосрочные преимущества в конкуренции.</w:t>
      </w:r>
      <w:proofErr w:type="gramEnd"/>
      <w:r w:rsidRPr="002326AA">
        <w:rPr>
          <w:rStyle w:val="FontStyle62"/>
          <w:rFonts w:ascii="Times New Roman" w:hAnsi="Times New Roman" w:cs="Times New Roman"/>
          <w:sz w:val="28"/>
          <w:szCs w:val="28"/>
        </w:rPr>
        <w:t xml:space="preserve"> Для этой стратегии характерен широкий спектр </w:t>
      </w:r>
      <w:proofErr w:type="gramStart"/>
      <w:r w:rsidRPr="002326AA">
        <w:rPr>
          <w:rStyle w:val="FontStyle62"/>
          <w:rFonts w:ascii="Times New Roman" w:hAnsi="Times New Roman" w:cs="Times New Roman"/>
          <w:sz w:val="28"/>
          <w:szCs w:val="28"/>
        </w:rPr>
        <w:t>поисковых</w:t>
      </w:r>
      <w:proofErr w:type="gramEnd"/>
      <w:r w:rsidRPr="002326AA">
        <w:rPr>
          <w:rStyle w:val="FontStyle62"/>
          <w:rFonts w:ascii="Times New Roman" w:hAnsi="Times New Roman" w:cs="Times New Roman"/>
          <w:sz w:val="28"/>
          <w:szCs w:val="28"/>
        </w:rPr>
        <w:t xml:space="preserve"> НИР. </w:t>
      </w:r>
      <w:r w:rsidRPr="002326AA">
        <w:rPr>
          <w:rStyle w:val="FontStyle67"/>
          <w:rFonts w:ascii="Times New Roman" w:hAnsi="Times New Roman" w:cs="Times New Roman"/>
          <w:sz w:val="28"/>
          <w:szCs w:val="28"/>
        </w:rPr>
        <w:t xml:space="preserve">В </w:t>
      </w:r>
      <w:r w:rsidRPr="002326AA">
        <w:rPr>
          <w:rStyle w:val="FontStyle62"/>
          <w:rFonts w:ascii="Times New Roman" w:hAnsi="Times New Roman" w:cs="Times New Roman"/>
          <w:sz w:val="28"/>
          <w:szCs w:val="28"/>
        </w:rPr>
        <w:t xml:space="preserve">области продукции ведется </w:t>
      </w:r>
      <w:r w:rsidRPr="002326AA">
        <w:rPr>
          <w:rStyle w:val="FontStyle67"/>
          <w:rFonts w:ascii="Times New Roman" w:hAnsi="Times New Roman" w:cs="Times New Roman"/>
          <w:sz w:val="28"/>
          <w:szCs w:val="28"/>
        </w:rPr>
        <w:t xml:space="preserve">поиск новых технических принципов создания продукции для удовлетворения новых потребностей. В области технологии ищутся возможности создания новых технологий на основе новых технических принципов. </w:t>
      </w:r>
      <w:proofErr w:type="gramStart"/>
      <w:r w:rsidRPr="002326AA">
        <w:rPr>
          <w:rStyle w:val="FontStyle67"/>
          <w:rFonts w:ascii="Times New Roman" w:hAnsi="Times New Roman" w:cs="Times New Roman"/>
          <w:sz w:val="28"/>
          <w:szCs w:val="28"/>
        </w:rPr>
        <w:t>Н</w:t>
      </w:r>
      <w:r w:rsidRPr="002326AA">
        <w:rPr>
          <w:rStyle w:val="FontStyle67"/>
          <w:rFonts w:ascii="Times New Roman" w:hAnsi="Times New Roman" w:cs="Times New Roman"/>
          <w:sz w:val="28"/>
          <w:szCs w:val="28"/>
          <w:lang w:eastAsia="en-US"/>
        </w:rPr>
        <w:t>ововведения</w:t>
      </w:r>
      <w:proofErr w:type="gramEnd"/>
      <w:r w:rsidRPr="002326AA">
        <w:rPr>
          <w:rStyle w:val="FontStyle67"/>
          <w:rFonts w:ascii="Times New Roman" w:hAnsi="Times New Roman" w:cs="Times New Roman"/>
          <w:sz w:val="28"/>
          <w:szCs w:val="28"/>
          <w:lang w:eastAsia="en-US"/>
        </w:rPr>
        <w:t xml:space="preserve"> как в </w:t>
      </w:r>
      <w:r w:rsidRPr="002326AA">
        <w:rPr>
          <w:rStyle w:val="FontStyle67"/>
          <w:rFonts w:ascii="Times New Roman" w:hAnsi="Times New Roman" w:cs="Times New Roman"/>
          <w:sz w:val="28"/>
          <w:szCs w:val="28"/>
          <w:lang w:eastAsia="en-US"/>
        </w:rPr>
        <w:lastRenderedPageBreak/>
        <w:t>области продукции так и в области технологии носят преобразующий характер.</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sz w:val="28"/>
          <w:szCs w:val="28"/>
        </w:rPr>
      </w:pPr>
      <w:r w:rsidRPr="002326AA">
        <w:rPr>
          <w:rFonts w:ascii="Times New Roman" w:hAnsi="Times New Roman" w:cs="Times New Roman"/>
          <w:b/>
          <w:sz w:val="28"/>
          <w:szCs w:val="28"/>
        </w:rPr>
        <w:t xml:space="preserve">12.13 Товарно-маркетинговая стратегия </w:t>
      </w:r>
    </w:p>
    <w:p w:rsidR="002326AA" w:rsidRPr="002326AA" w:rsidRDefault="002326AA" w:rsidP="002326AA">
      <w:pPr>
        <w:shd w:val="clear" w:color="auto" w:fill="FFFFFF"/>
        <w:spacing w:after="0" w:line="240" w:lineRule="auto"/>
        <w:ind w:firstLine="720"/>
        <w:jc w:val="both"/>
        <w:rPr>
          <w:rStyle w:val="FontStyle61"/>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xml:space="preserve">Основными составляющими товарно-маркетинговой страт являются: исследовательская функция, товарная политика, ценообразование, сбыт, система продвижения товара на рынок. Стратегические указания по определенной комбинации этих </w:t>
      </w:r>
      <w:proofErr w:type="gramStart"/>
      <w:r w:rsidRPr="002326AA">
        <w:rPr>
          <w:rStyle w:val="FontStyle67"/>
          <w:rFonts w:ascii="Times New Roman" w:hAnsi="Times New Roman" w:cs="Times New Roman"/>
          <w:sz w:val="28"/>
          <w:szCs w:val="28"/>
        </w:rPr>
        <w:t>составляю их сущности зависят</w:t>
      </w:r>
      <w:proofErr w:type="gramEnd"/>
      <w:r w:rsidRPr="002326AA">
        <w:rPr>
          <w:rStyle w:val="FontStyle67"/>
          <w:rFonts w:ascii="Times New Roman" w:hAnsi="Times New Roman" w:cs="Times New Roman"/>
          <w:sz w:val="28"/>
          <w:szCs w:val="28"/>
        </w:rPr>
        <w:t xml:space="preserve"> от общей стратегии фирмы. Так, для стратегической оптимизации исследовательской функции маркетинга необходимо определиться с формами и методами сбора, анализа и обработки информации о рынке (потребителях, конкурентах, отрасли, поставщиках и т.д.); выявить, по каким направлениям внешне анализа необходимо сосредотачивать наибольшие усилия (по технологическим нововведениям, по взаимодействию с поставщиками, действиям конкурентов и т.д.). При формировании товарной политики определяется, какими должны быть функциональные потребительские свойства товара, уровень качества, широта, глубина </w:t>
      </w:r>
      <w:r w:rsidRPr="002326AA">
        <w:rPr>
          <w:rStyle w:val="FontStyle53"/>
          <w:b w:val="0"/>
          <w:sz w:val="28"/>
          <w:szCs w:val="28"/>
        </w:rPr>
        <w:t>ассор</w:t>
      </w:r>
      <w:r w:rsidRPr="002326AA">
        <w:rPr>
          <w:rStyle w:val="FontStyle67"/>
          <w:rFonts w:ascii="Times New Roman" w:hAnsi="Times New Roman" w:cs="Times New Roman"/>
          <w:sz w:val="28"/>
          <w:szCs w:val="28"/>
        </w:rPr>
        <w:t>тимента, торговая марка, имидж, уровень гарантий, и т.д.</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proofErr w:type="gramStart"/>
      <w:r w:rsidRPr="002326AA">
        <w:rPr>
          <w:rStyle w:val="FontStyle67"/>
          <w:rFonts w:ascii="Times New Roman" w:hAnsi="Times New Roman" w:cs="Times New Roman"/>
          <w:sz w:val="28"/>
          <w:szCs w:val="28"/>
        </w:rPr>
        <w:t xml:space="preserve">При стратегическом подходе к ценообразованию фирмы </w:t>
      </w:r>
      <w:r w:rsidRPr="002326AA">
        <w:rPr>
          <w:rStyle w:val="FontStyle62"/>
          <w:rFonts w:ascii="Times New Roman" w:hAnsi="Times New Roman" w:cs="Times New Roman"/>
          <w:sz w:val="28"/>
          <w:szCs w:val="28"/>
        </w:rPr>
        <w:t>уточ</w:t>
      </w:r>
      <w:r w:rsidRPr="002326AA">
        <w:rPr>
          <w:rStyle w:val="FontStyle67"/>
          <w:rFonts w:ascii="Times New Roman" w:hAnsi="Times New Roman" w:cs="Times New Roman"/>
          <w:sz w:val="28"/>
          <w:szCs w:val="28"/>
        </w:rPr>
        <w:t xml:space="preserve">няется, каковы желаемые уровни цен и какие методы расчета </w:t>
      </w:r>
      <w:r w:rsidRPr="002326AA">
        <w:rPr>
          <w:rStyle w:val="FontStyle51"/>
          <w:rFonts w:ascii="Times New Roman" w:hAnsi="Times New Roman" w:cs="Times New Roman"/>
          <w:b w:val="0"/>
          <w:sz w:val="28"/>
          <w:szCs w:val="28"/>
        </w:rPr>
        <w:t xml:space="preserve">I </w:t>
      </w:r>
      <w:r w:rsidRPr="002326AA">
        <w:rPr>
          <w:rStyle w:val="FontStyle67"/>
          <w:rFonts w:ascii="Times New Roman" w:hAnsi="Times New Roman" w:cs="Times New Roman"/>
          <w:sz w:val="28"/>
          <w:szCs w:val="28"/>
        </w:rPr>
        <w:t xml:space="preserve">необходимо использовать: «средние издержки + прибыль», на основе анализа безубыточности и обеспечения целевой прибыли, на основе ощущаемой ценности товара, на основе уровня текущих цен, </w:t>
      </w:r>
      <w:r w:rsidRPr="002326AA">
        <w:rPr>
          <w:rStyle w:val="FontStyle51"/>
          <w:rFonts w:ascii="Times New Roman" w:hAnsi="Times New Roman" w:cs="Times New Roman"/>
          <w:b w:val="0"/>
          <w:sz w:val="28"/>
          <w:szCs w:val="28"/>
        </w:rPr>
        <w:t xml:space="preserve"> </w:t>
      </w:r>
      <w:r w:rsidRPr="002326AA">
        <w:rPr>
          <w:rStyle w:val="FontStyle67"/>
          <w:rFonts w:ascii="Times New Roman" w:hAnsi="Times New Roman" w:cs="Times New Roman"/>
          <w:sz w:val="28"/>
          <w:szCs w:val="28"/>
        </w:rPr>
        <w:t xml:space="preserve">на основе закрытых торгов, на основе </w:t>
      </w:r>
      <w:r w:rsidRPr="002326AA">
        <w:rPr>
          <w:rStyle w:val="FontStyle62"/>
          <w:rFonts w:ascii="Times New Roman" w:hAnsi="Times New Roman" w:cs="Times New Roman"/>
          <w:sz w:val="28"/>
          <w:szCs w:val="28"/>
        </w:rPr>
        <w:t xml:space="preserve">правила </w:t>
      </w:r>
      <w:r w:rsidRPr="002326AA">
        <w:rPr>
          <w:rStyle w:val="FontStyle67"/>
          <w:rFonts w:ascii="Times New Roman" w:hAnsi="Times New Roman" w:cs="Times New Roman"/>
          <w:sz w:val="28"/>
          <w:szCs w:val="28"/>
        </w:rPr>
        <w:t xml:space="preserve">равенства </w:t>
      </w:r>
      <w:r w:rsidRPr="002326AA">
        <w:rPr>
          <w:rStyle w:val="FontStyle62"/>
          <w:rFonts w:ascii="Times New Roman" w:hAnsi="Times New Roman" w:cs="Times New Roman"/>
          <w:sz w:val="28"/>
          <w:szCs w:val="28"/>
        </w:rPr>
        <w:t>предельного</w:t>
      </w:r>
      <w:r w:rsidRPr="002326AA">
        <w:rPr>
          <w:rStyle w:val="FontStyle67"/>
          <w:rFonts w:ascii="Times New Roman" w:hAnsi="Times New Roman" w:cs="Times New Roman"/>
          <w:sz w:val="28"/>
          <w:szCs w:val="28"/>
        </w:rPr>
        <w:t xml:space="preserve"> дохода предельным издержкам или другие;</w:t>
      </w:r>
      <w:proofErr w:type="gramEnd"/>
      <w:r w:rsidRPr="002326AA">
        <w:rPr>
          <w:rStyle w:val="FontStyle67"/>
          <w:rFonts w:ascii="Times New Roman" w:hAnsi="Times New Roman" w:cs="Times New Roman"/>
          <w:sz w:val="28"/>
          <w:szCs w:val="28"/>
        </w:rPr>
        <w:t xml:space="preserve"> какова должна быть</w:t>
      </w:r>
      <w:r w:rsidRPr="002326AA">
        <w:rPr>
          <w:rStyle w:val="FontStyle51"/>
          <w:rFonts w:ascii="Times New Roman" w:hAnsi="Times New Roman" w:cs="Times New Roman"/>
          <w:b w:val="0"/>
          <w:sz w:val="28"/>
          <w:szCs w:val="28"/>
        </w:rPr>
        <w:t xml:space="preserve"> </w:t>
      </w:r>
      <w:r w:rsidRPr="002326AA">
        <w:rPr>
          <w:rStyle w:val="FontStyle67"/>
          <w:rFonts w:ascii="Times New Roman" w:hAnsi="Times New Roman" w:cs="Times New Roman"/>
          <w:sz w:val="28"/>
          <w:szCs w:val="28"/>
        </w:rPr>
        <w:t>система скидок, система ценовых модификаций.</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При стратегическом формировании сбыта продукции определяются каналы и условия сбыта в зависимости от степени интеграции, уровень сервисного сопровождения.</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Формируются стратегические указания к системе продвижения товара на рынок (интенсивность рекламы, мероприятий п</w:t>
      </w:r>
      <w:r w:rsidRPr="002326AA">
        <w:rPr>
          <w:rStyle w:val="FontStyle65"/>
          <w:sz w:val="28"/>
          <w:szCs w:val="28"/>
        </w:rPr>
        <w:t>о стиму</w:t>
      </w:r>
      <w:r w:rsidRPr="002326AA">
        <w:rPr>
          <w:rStyle w:val="FontStyle67"/>
          <w:rFonts w:ascii="Times New Roman" w:hAnsi="Times New Roman" w:cs="Times New Roman"/>
          <w:sz w:val="28"/>
          <w:szCs w:val="28"/>
        </w:rPr>
        <w:t>лированию продаж и т.д.).</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xml:space="preserve">Таким образом, на основе определения рыночных возможностей данного бизнеса, существующих и потенциальных </w:t>
      </w:r>
      <w:r w:rsidRPr="002326AA">
        <w:rPr>
          <w:rStyle w:val="FontStyle62"/>
          <w:rFonts w:ascii="Times New Roman" w:hAnsi="Times New Roman" w:cs="Times New Roman"/>
          <w:sz w:val="28"/>
          <w:szCs w:val="28"/>
        </w:rPr>
        <w:t xml:space="preserve">потребностей </w:t>
      </w:r>
      <w:r w:rsidRPr="002326AA">
        <w:rPr>
          <w:rStyle w:val="FontStyle67"/>
          <w:rFonts w:ascii="Times New Roman" w:hAnsi="Times New Roman" w:cs="Times New Roman"/>
          <w:sz w:val="28"/>
          <w:szCs w:val="28"/>
        </w:rPr>
        <w:t xml:space="preserve">в </w:t>
      </w:r>
      <w:r w:rsidRPr="002326AA">
        <w:rPr>
          <w:rStyle w:val="FontStyle62"/>
          <w:rFonts w:ascii="Times New Roman" w:hAnsi="Times New Roman" w:cs="Times New Roman"/>
          <w:sz w:val="28"/>
          <w:szCs w:val="28"/>
        </w:rPr>
        <w:t xml:space="preserve">продукции </w:t>
      </w:r>
      <w:r w:rsidRPr="002326AA">
        <w:rPr>
          <w:rStyle w:val="FontStyle67"/>
          <w:rFonts w:ascii="Times New Roman" w:hAnsi="Times New Roman" w:cs="Times New Roman"/>
          <w:sz w:val="28"/>
          <w:szCs w:val="28"/>
        </w:rPr>
        <w:t xml:space="preserve">или услугах фирмы, </w:t>
      </w:r>
      <w:r w:rsidRPr="002326AA">
        <w:rPr>
          <w:rStyle w:val="FontStyle62"/>
          <w:rFonts w:ascii="Times New Roman" w:hAnsi="Times New Roman" w:cs="Times New Roman"/>
          <w:sz w:val="28"/>
          <w:szCs w:val="28"/>
        </w:rPr>
        <w:t xml:space="preserve">оценки </w:t>
      </w:r>
      <w:r w:rsidRPr="002326AA">
        <w:rPr>
          <w:rStyle w:val="FontStyle67"/>
          <w:rFonts w:ascii="Times New Roman" w:hAnsi="Times New Roman" w:cs="Times New Roman"/>
          <w:sz w:val="28"/>
          <w:szCs w:val="28"/>
        </w:rPr>
        <w:t xml:space="preserve">состояния конкуренции, сильных и слабых </w:t>
      </w:r>
      <w:r w:rsidRPr="002326AA">
        <w:rPr>
          <w:rStyle w:val="FontStyle62"/>
          <w:rFonts w:ascii="Times New Roman" w:hAnsi="Times New Roman" w:cs="Times New Roman"/>
          <w:sz w:val="28"/>
          <w:szCs w:val="28"/>
        </w:rPr>
        <w:t xml:space="preserve">сторон </w:t>
      </w:r>
      <w:r w:rsidRPr="002326AA">
        <w:rPr>
          <w:rStyle w:val="FontStyle67"/>
          <w:rFonts w:ascii="Times New Roman" w:hAnsi="Times New Roman" w:cs="Times New Roman"/>
          <w:sz w:val="28"/>
          <w:szCs w:val="28"/>
        </w:rPr>
        <w:t xml:space="preserve">фирмы </w:t>
      </w:r>
      <w:r w:rsidRPr="002326AA">
        <w:rPr>
          <w:rStyle w:val="FontStyle62"/>
          <w:rFonts w:ascii="Times New Roman" w:hAnsi="Times New Roman" w:cs="Times New Roman"/>
          <w:sz w:val="28"/>
          <w:szCs w:val="28"/>
        </w:rPr>
        <w:t xml:space="preserve">по </w:t>
      </w:r>
      <w:r w:rsidRPr="002326AA">
        <w:rPr>
          <w:rStyle w:val="FontStyle67"/>
          <w:rFonts w:ascii="Times New Roman" w:hAnsi="Times New Roman" w:cs="Times New Roman"/>
          <w:sz w:val="28"/>
          <w:szCs w:val="28"/>
        </w:rPr>
        <w:t>сравнению с другими фирмами указывается такой комплекс маркетинга, который соответствует желаемой стратегической рыночной позиции фирмы.</w:t>
      </w:r>
    </w:p>
    <w:p w:rsidR="002326AA" w:rsidRPr="002326AA" w:rsidRDefault="002326AA" w:rsidP="002326AA">
      <w:pPr>
        <w:shd w:val="clear" w:color="auto" w:fill="FFFFFF"/>
        <w:spacing w:after="0" w:line="240" w:lineRule="auto"/>
        <w:ind w:firstLine="720"/>
        <w:jc w:val="both"/>
        <w:rPr>
          <w:rStyle w:val="FontStyle61"/>
          <w:rFonts w:ascii="Times New Roman" w:hAnsi="Times New Roman" w:cs="Times New Roman"/>
          <w:sz w:val="28"/>
          <w:szCs w:val="28"/>
          <w:lang w:eastAsia="en-US"/>
        </w:rPr>
      </w:pPr>
    </w:p>
    <w:p w:rsidR="002326AA" w:rsidRPr="002326AA" w:rsidRDefault="002326AA" w:rsidP="002326AA">
      <w:pPr>
        <w:shd w:val="clear" w:color="auto" w:fill="FFFFFF"/>
        <w:spacing w:after="0" w:line="240" w:lineRule="auto"/>
        <w:ind w:firstLine="720"/>
        <w:jc w:val="both"/>
        <w:rPr>
          <w:rStyle w:val="FontStyle61"/>
          <w:rFonts w:ascii="Times New Roman" w:hAnsi="Times New Roman" w:cs="Times New Roman"/>
          <w:b/>
          <w:sz w:val="28"/>
          <w:szCs w:val="28"/>
          <w:lang w:eastAsia="en-US"/>
        </w:rPr>
      </w:pPr>
      <w:r w:rsidRPr="002326AA">
        <w:rPr>
          <w:rStyle w:val="FontStyle61"/>
          <w:rFonts w:ascii="Times New Roman" w:hAnsi="Times New Roman" w:cs="Times New Roman"/>
          <w:b/>
          <w:sz w:val="28"/>
          <w:szCs w:val="28"/>
          <w:lang w:eastAsia="en-US"/>
        </w:rPr>
        <w:t>12.14 Стратегия управления персоналом</w:t>
      </w:r>
    </w:p>
    <w:p w:rsidR="002326AA" w:rsidRPr="002326AA" w:rsidRDefault="002326AA" w:rsidP="002326AA">
      <w:pPr>
        <w:shd w:val="clear" w:color="auto" w:fill="FFFFFF"/>
        <w:spacing w:after="0" w:line="240" w:lineRule="auto"/>
        <w:ind w:firstLine="720"/>
        <w:jc w:val="both"/>
        <w:rPr>
          <w:rStyle w:val="FontStyle61"/>
          <w:rFonts w:ascii="Times New Roman" w:hAnsi="Times New Roman" w:cs="Times New Roman"/>
          <w:sz w:val="28"/>
          <w:szCs w:val="28"/>
          <w:lang w:eastAsia="en-US"/>
        </w:rPr>
      </w:pP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Стратегия управления персоналом учитывает, что каждый работник является индивидуумом, обладающим набором определен</w:t>
      </w:r>
      <w:r w:rsidRPr="002326AA">
        <w:rPr>
          <w:rStyle w:val="FontStyle67"/>
          <w:rFonts w:ascii="Times New Roman" w:hAnsi="Times New Roman" w:cs="Times New Roman"/>
          <w:sz w:val="28"/>
          <w:szCs w:val="28"/>
        </w:rPr>
        <w:softHyphen/>
        <w:t xml:space="preserve">ных характеристик и меняющим свое поведение под воздействием определенных факторов; </w:t>
      </w:r>
      <w:r w:rsidRPr="002326AA">
        <w:rPr>
          <w:rStyle w:val="FontStyle67"/>
          <w:rFonts w:ascii="Times New Roman" w:hAnsi="Times New Roman" w:cs="Times New Roman"/>
          <w:sz w:val="28"/>
          <w:szCs w:val="28"/>
        </w:rPr>
        <w:lastRenderedPageBreak/>
        <w:t>специалистом, призванным выполнять соответствующую работу; членом группы, выполняющим ту или иную роль в групповом поведении.</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proofErr w:type="gramStart"/>
      <w:r w:rsidRPr="002326AA">
        <w:rPr>
          <w:rStyle w:val="FontStyle67"/>
          <w:rFonts w:ascii="Times New Roman" w:hAnsi="Times New Roman" w:cs="Times New Roman"/>
          <w:sz w:val="28"/>
          <w:szCs w:val="28"/>
        </w:rPr>
        <w:t>Исходя из этого необходимо стратегически сформировать</w:t>
      </w:r>
      <w:proofErr w:type="gramEnd"/>
      <w:r w:rsidRPr="002326AA">
        <w:rPr>
          <w:rStyle w:val="FontStyle67"/>
          <w:rFonts w:ascii="Times New Roman" w:hAnsi="Times New Roman" w:cs="Times New Roman"/>
          <w:sz w:val="28"/>
          <w:szCs w:val="28"/>
        </w:rPr>
        <w:t xml:space="preserve"> такие</w:t>
      </w:r>
      <w:r w:rsidRPr="002326AA">
        <w:rPr>
          <w:rStyle w:val="FontStyle45"/>
          <w:sz w:val="28"/>
          <w:szCs w:val="28"/>
        </w:rPr>
        <w:t xml:space="preserve"> </w:t>
      </w:r>
      <w:r w:rsidRPr="002326AA">
        <w:rPr>
          <w:rStyle w:val="FontStyle67"/>
          <w:rFonts w:ascii="Times New Roman" w:hAnsi="Times New Roman" w:cs="Times New Roman"/>
          <w:sz w:val="28"/>
          <w:szCs w:val="28"/>
        </w:rPr>
        <w:t>управленческие воздействия, чтобы настроить персонал фирмы на</w:t>
      </w:r>
      <w:r w:rsidRPr="002326AA">
        <w:rPr>
          <w:rStyle w:val="FontStyle51"/>
          <w:rFonts w:ascii="Times New Roman" w:hAnsi="Times New Roman" w:cs="Times New Roman"/>
          <w:b w:val="0"/>
          <w:sz w:val="28"/>
          <w:szCs w:val="28"/>
        </w:rPr>
        <w:t xml:space="preserve"> </w:t>
      </w:r>
      <w:r w:rsidRPr="002326AA">
        <w:rPr>
          <w:rStyle w:val="FontStyle67"/>
          <w:rFonts w:ascii="Times New Roman" w:hAnsi="Times New Roman" w:cs="Times New Roman"/>
          <w:sz w:val="28"/>
          <w:szCs w:val="28"/>
        </w:rPr>
        <w:t>реализацию общей стратегии фирмы (это в первую очередь касается</w:t>
      </w:r>
      <w:r w:rsidRPr="002326AA">
        <w:rPr>
          <w:rStyle w:val="FontStyle55"/>
          <w:sz w:val="28"/>
          <w:szCs w:val="28"/>
        </w:rPr>
        <w:t xml:space="preserve"> </w:t>
      </w:r>
      <w:r w:rsidRPr="002326AA">
        <w:rPr>
          <w:rStyle w:val="FontStyle67"/>
          <w:rFonts w:ascii="Times New Roman" w:hAnsi="Times New Roman" w:cs="Times New Roman"/>
          <w:sz w:val="28"/>
          <w:szCs w:val="28"/>
        </w:rPr>
        <w:t>уровня и природы мотивации).</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Целью стратегии управления персоналом должно стать формирование конкурентоспособного трудового потенциала фирмы с учетом происходящих и предстоящих изменений в ее внешней и внутренней среде,</w:t>
      </w:r>
      <w:r w:rsidRPr="002326AA">
        <w:rPr>
          <w:rStyle w:val="FontStyle56"/>
          <w:b w:val="0"/>
          <w:sz w:val="28"/>
          <w:szCs w:val="28"/>
        </w:rPr>
        <w:t xml:space="preserve"> </w:t>
      </w:r>
      <w:r w:rsidRPr="002326AA">
        <w:rPr>
          <w:rStyle w:val="FontStyle67"/>
          <w:rFonts w:ascii="Times New Roman" w:hAnsi="Times New Roman" w:cs="Times New Roman"/>
          <w:sz w:val="28"/>
          <w:szCs w:val="28"/>
        </w:rPr>
        <w:t>позволяющее фирме выживать, развиваться и достигать своих целей в долгосрочной перспективе.</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Основными составляющими стратегии управления персоналом являются мероприятия по планированию и формированию требуемого кадрового состава фирмы, организации и охране труда, форми</w:t>
      </w:r>
      <w:r w:rsidRPr="002326AA">
        <w:rPr>
          <w:rStyle w:val="FontStyle67"/>
          <w:rFonts w:ascii="Times New Roman" w:hAnsi="Times New Roman" w:cs="Times New Roman"/>
          <w:sz w:val="28"/>
          <w:szCs w:val="28"/>
        </w:rPr>
        <w:softHyphen/>
        <w:t>рованию соответствующей системы оплаты и стимулирования труда, системы коммуникаций.</w:t>
      </w:r>
    </w:p>
    <w:p w:rsidR="002326AA" w:rsidRPr="002326AA" w:rsidRDefault="002326AA" w:rsidP="002326AA">
      <w:pPr>
        <w:shd w:val="clear" w:color="auto" w:fill="FFFFFF"/>
        <w:spacing w:after="0" w:line="240" w:lineRule="auto"/>
        <w:ind w:firstLine="720"/>
        <w:jc w:val="both"/>
        <w:rPr>
          <w:rFonts w:ascii="Times New Roman" w:hAnsi="Times New Roman" w:cs="Times New Roman"/>
          <w:b/>
          <w:bCs/>
          <w:color w:val="000000"/>
          <w:sz w:val="28"/>
          <w:szCs w:val="28"/>
        </w:rPr>
      </w:pPr>
    </w:p>
    <w:p w:rsidR="002326AA" w:rsidRPr="002326AA" w:rsidRDefault="002326AA" w:rsidP="002326AA">
      <w:pPr>
        <w:shd w:val="clear" w:color="auto" w:fill="FFFFFF"/>
        <w:spacing w:after="0" w:line="240" w:lineRule="auto"/>
        <w:ind w:firstLine="720"/>
        <w:jc w:val="both"/>
        <w:rPr>
          <w:rFonts w:ascii="Times New Roman" w:hAnsi="Times New Roman" w:cs="Times New Roman"/>
          <w:b/>
          <w:bCs/>
          <w:color w:val="000000"/>
          <w:sz w:val="28"/>
          <w:szCs w:val="28"/>
        </w:rPr>
      </w:pPr>
      <w:r w:rsidRPr="002326AA">
        <w:rPr>
          <w:rFonts w:ascii="Times New Roman" w:hAnsi="Times New Roman" w:cs="Times New Roman"/>
          <w:b/>
          <w:bCs/>
          <w:color w:val="000000"/>
          <w:sz w:val="28"/>
          <w:szCs w:val="28"/>
        </w:rPr>
        <w:t>12.15 Стратегия внешнеэкономической деятельности</w:t>
      </w:r>
    </w:p>
    <w:p w:rsidR="002326AA" w:rsidRPr="002326AA" w:rsidRDefault="002326AA" w:rsidP="002326AA">
      <w:pPr>
        <w:shd w:val="clear" w:color="auto" w:fill="FFFFFF"/>
        <w:spacing w:after="0" w:line="240" w:lineRule="auto"/>
        <w:ind w:firstLine="720"/>
        <w:jc w:val="both"/>
        <w:rPr>
          <w:rFonts w:ascii="Times New Roman" w:hAnsi="Times New Roman" w:cs="Times New Roman"/>
          <w:sz w:val="28"/>
          <w:szCs w:val="28"/>
        </w:rPr>
      </w:pP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Стратегия внешнеэкономической деятельности вырабатывает правила</w:t>
      </w:r>
      <w:r w:rsidRPr="002326AA">
        <w:rPr>
          <w:rStyle w:val="FontStyle57"/>
          <w:rFonts w:ascii="Times New Roman" w:hAnsi="Times New Roman" w:cs="Times New Roman"/>
          <w:sz w:val="28"/>
          <w:szCs w:val="28"/>
        </w:rPr>
        <w:t xml:space="preserve"> </w:t>
      </w:r>
      <w:r w:rsidRPr="002326AA">
        <w:rPr>
          <w:rStyle w:val="FontStyle67"/>
          <w:rFonts w:ascii="Times New Roman" w:hAnsi="Times New Roman" w:cs="Times New Roman"/>
          <w:sz w:val="28"/>
          <w:szCs w:val="28"/>
        </w:rPr>
        <w:t xml:space="preserve">и приемы поведения фирмы на внешнем </w:t>
      </w:r>
      <w:proofErr w:type="gramStart"/>
      <w:r w:rsidRPr="002326AA">
        <w:rPr>
          <w:rStyle w:val="FontStyle67"/>
          <w:rFonts w:ascii="Times New Roman" w:hAnsi="Times New Roman" w:cs="Times New Roman"/>
          <w:sz w:val="28"/>
          <w:szCs w:val="28"/>
        </w:rPr>
        <w:t>рынке</w:t>
      </w:r>
      <w:proofErr w:type="gramEnd"/>
      <w:r w:rsidRPr="002326AA">
        <w:rPr>
          <w:rStyle w:val="FontStyle67"/>
          <w:rFonts w:ascii="Times New Roman" w:hAnsi="Times New Roman" w:cs="Times New Roman"/>
          <w:sz w:val="28"/>
          <w:szCs w:val="28"/>
        </w:rPr>
        <w:t xml:space="preserve"> как в роли экспортера, так и импортера товаров и услуг, определяет принципы осуществления экспортно-импортных операций с учетом действующего в стране и за ее пределами законодательства [60]. </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xml:space="preserve">При выборе стратегии экспорта фирма учитывает свой экспортный потенциал, выбирает рынки, определяет стратегические цели экспорта, вырабатывает тактику, распределяет ресурсы по формам экспортной деятельности. </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Основу стратегии импорта составляет исследование цен и качества поставляемых товаров, сроки и качество обслуживания, определение технологического уровня экспортируемых товаров и т.д.</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lang w:eastAsia="en-US"/>
        </w:rPr>
      </w:pPr>
      <w:r w:rsidRPr="002326AA">
        <w:rPr>
          <w:rStyle w:val="FontStyle67"/>
          <w:rFonts w:ascii="Times New Roman" w:hAnsi="Times New Roman" w:cs="Times New Roman"/>
          <w:sz w:val="28"/>
          <w:szCs w:val="28"/>
          <w:lang w:eastAsia="en-US"/>
        </w:rPr>
        <w:t xml:space="preserve">Стратегия внешнеэкономической деятельности может включать: </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lang w:eastAsia="en-US"/>
        </w:rPr>
        <w:t>- перемещение внешнеэкономической деятельности из затухающих</w:t>
      </w:r>
      <w:r w:rsidRPr="002326AA">
        <w:rPr>
          <w:rStyle w:val="FontStyle67"/>
          <w:rFonts w:ascii="Times New Roman" w:hAnsi="Times New Roman" w:cs="Times New Roman"/>
          <w:sz w:val="28"/>
          <w:szCs w:val="28"/>
        </w:rPr>
        <w:t xml:space="preserve"> или </w:t>
      </w:r>
      <w:proofErr w:type="gramStart"/>
      <w:r w:rsidRPr="002326AA">
        <w:rPr>
          <w:rStyle w:val="FontStyle67"/>
          <w:rFonts w:ascii="Times New Roman" w:hAnsi="Times New Roman" w:cs="Times New Roman"/>
          <w:sz w:val="28"/>
          <w:szCs w:val="28"/>
        </w:rPr>
        <w:t>менее экономически</w:t>
      </w:r>
      <w:proofErr w:type="gramEnd"/>
      <w:r w:rsidRPr="002326AA">
        <w:rPr>
          <w:rStyle w:val="FontStyle67"/>
          <w:rFonts w:ascii="Times New Roman" w:hAnsi="Times New Roman" w:cs="Times New Roman"/>
          <w:sz w:val="28"/>
          <w:szCs w:val="28"/>
        </w:rPr>
        <w:t xml:space="preserve"> эффективных отраслей мировой пики в развивающиеся или более экономически эффективные отрасли</w:t>
      </w:r>
      <w:r w:rsidRPr="002326AA">
        <w:rPr>
          <w:rStyle w:val="FontStyle47"/>
          <w:rFonts w:ascii="Times New Roman" w:hAnsi="Times New Roman" w:cs="Times New Roman"/>
          <w:sz w:val="28"/>
          <w:szCs w:val="28"/>
        </w:rPr>
        <w:t xml:space="preserve"> </w:t>
      </w:r>
      <w:r w:rsidRPr="002326AA">
        <w:rPr>
          <w:rStyle w:val="FontStyle67"/>
          <w:rFonts w:ascii="Times New Roman" w:hAnsi="Times New Roman" w:cs="Times New Roman"/>
          <w:sz w:val="28"/>
          <w:szCs w:val="28"/>
        </w:rPr>
        <w:t>мировой экономики, а это подразумевает перемещение капитала в различных его формах;</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осуществление прямых капиталовложений в зарубежные страны;</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создание международного концерна, включающего определенное количество предприятий, расположенных в разных странах;</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создание или приобретение предприятия, позволяю производить разнообразную продукцию в различные сезоны го по этой причине снизить риск сезонного уменьшения торгового оборота;</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перемещение капитала из стран, где высокие налоги, в страны с относительно низкими налоговыми ставками;</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lastRenderedPageBreak/>
        <w:t xml:space="preserve">- использование особого вида аренды — лизинга в финансировании различных внешнеэкономических </w:t>
      </w:r>
      <w:proofErr w:type="gramStart"/>
      <w:r w:rsidRPr="002326AA">
        <w:rPr>
          <w:rStyle w:val="FontStyle67"/>
          <w:rFonts w:ascii="Times New Roman" w:hAnsi="Times New Roman" w:cs="Times New Roman"/>
          <w:sz w:val="28"/>
          <w:szCs w:val="28"/>
        </w:rPr>
        <w:t>операций</w:t>
      </w:r>
      <w:proofErr w:type="gramEnd"/>
      <w:r w:rsidRPr="002326AA">
        <w:rPr>
          <w:rStyle w:val="FontStyle67"/>
          <w:rFonts w:ascii="Times New Roman" w:hAnsi="Times New Roman" w:cs="Times New Roman"/>
          <w:sz w:val="28"/>
          <w:szCs w:val="28"/>
        </w:rPr>
        <w:t xml:space="preserve"> как по импорту оборудования, так и по экспорту готовой продукции.</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 xml:space="preserve">Особо отметим, что, несмотря на имеющееся сходство </w:t>
      </w:r>
      <w:r w:rsidRPr="002326AA">
        <w:rPr>
          <w:rStyle w:val="FontStyle62"/>
          <w:rFonts w:ascii="Times New Roman" w:hAnsi="Times New Roman" w:cs="Times New Roman"/>
          <w:sz w:val="28"/>
          <w:szCs w:val="28"/>
        </w:rPr>
        <w:t>стратег</w:t>
      </w:r>
      <w:r w:rsidRPr="002326AA">
        <w:rPr>
          <w:rStyle w:val="FontStyle67"/>
          <w:rFonts w:ascii="Times New Roman" w:hAnsi="Times New Roman" w:cs="Times New Roman"/>
          <w:sz w:val="28"/>
          <w:szCs w:val="28"/>
        </w:rPr>
        <w:t xml:space="preserve">ии внешнеэкономической </w:t>
      </w:r>
      <w:proofErr w:type="gramStart"/>
      <w:r w:rsidRPr="002326AA">
        <w:rPr>
          <w:rStyle w:val="FontStyle67"/>
          <w:rFonts w:ascii="Times New Roman" w:hAnsi="Times New Roman" w:cs="Times New Roman"/>
          <w:sz w:val="28"/>
          <w:szCs w:val="28"/>
        </w:rPr>
        <w:t>деятельности</w:t>
      </w:r>
      <w:proofErr w:type="gramEnd"/>
      <w:r w:rsidRPr="002326AA">
        <w:rPr>
          <w:rStyle w:val="FontStyle67"/>
          <w:rFonts w:ascii="Times New Roman" w:hAnsi="Times New Roman" w:cs="Times New Roman"/>
          <w:sz w:val="28"/>
          <w:szCs w:val="28"/>
        </w:rPr>
        <w:t xml:space="preserve"> и глобальной стратой между ними есть значительные отличия. Прежде всего, глобальная стратегия основана на стандартизации реализуемой продукции, а стратегия внешнеэкономической деятельности может быть </w:t>
      </w:r>
      <w:r w:rsidRPr="002326AA">
        <w:rPr>
          <w:rStyle w:val="FontStyle61"/>
          <w:rFonts w:ascii="Times New Roman" w:hAnsi="Times New Roman" w:cs="Times New Roman"/>
          <w:sz w:val="28"/>
          <w:szCs w:val="28"/>
        </w:rPr>
        <w:t>(поми</w:t>
      </w:r>
      <w:r w:rsidRPr="002326AA">
        <w:rPr>
          <w:rStyle w:val="FontStyle67"/>
          <w:rFonts w:ascii="Times New Roman" w:hAnsi="Times New Roman" w:cs="Times New Roman"/>
          <w:sz w:val="28"/>
          <w:szCs w:val="28"/>
        </w:rPr>
        <w:t xml:space="preserve">мо стандартизации) основана и на реализации уникальной </w:t>
      </w:r>
      <w:r w:rsidRPr="002326AA">
        <w:rPr>
          <w:rStyle w:val="FontStyle48"/>
          <w:sz w:val="28"/>
          <w:szCs w:val="28"/>
        </w:rPr>
        <w:t>продук</w:t>
      </w:r>
      <w:r w:rsidRPr="002326AA">
        <w:rPr>
          <w:rStyle w:val="FontStyle67"/>
          <w:rFonts w:ascii="Times New Roman" w:hAnsi="Times New Roman" w:cs="Times New Roman"/>
          <w:sz w:val="28"/>
          <w:szCs w:val="28"/>
        </w:rPr>
        <w:t>ции, произведенной в процессе единичного, не серийного и не массового производства (картины, скульптуры, продукция народного творчества и т.д.).</w:t>
      </w:r>
    </w:p>
    <w:p w:rsidR="002326AA" w:rsidRPr="002326AA" w:rsidRDefault="002326AA" w:rsidP="002326AA">
      <w:pPr>
        <w:shd w:val="clear" w:color="auto" w:fill="FFFFFF"/>
        <w:spacing w:after="0" w:line="240" w:lineRule="auto"/>
        <w:ind w:firstLine="720"/>
        <w:jc w:val="both"/>
        <w:rPr>
          <w:rStyle w:val="FontStyle67"/>
          <w:rFonts w:ascii="Times New Roman" w:hAnsi="Times New Roman" w:cs="Times New Roman"/>
          <w:sz w:val="28"/>
          <w:szCs w:val="28"/>
        </w:rPr>
      </w:pPr>
      <w:r w:rsidRPr="002326AA">
        <w:rPr>
          <w:rStyle w:val="FontStyle67"/>
          <w:rFonts w:ascii="Times New Roman" w:hAnsi="Times New Roman" w:cs="Times New Roman"/>
          <w:sz w:val="28"/>
          <w:szCs w:val="28"/>
        </w:rPr>
        <w:t>Далее, стратегия внешнеэкономической деятельности может включать как экспортные, так и импортные операции, а глобальная стратегия — в основном экспортные. Наконец, стратегия глобализации основана на вероятном предпочтении потребителями более дешевых стандартизованных товаров, а результатом стратегии внешнеэкономической деятельности, помимо этого, может быть и реализация дорогих дифференцированных продуктов. Другими словами, стратегия внешнеэкономической деятельности — это более широкое понятие, чем глобальная стратегия.</w:t>
      </w:r>
    </w:p>
    <w:p w:rsidR="00000000" w:rsidRPr="002326AA" w:rsidRDefault="002326AA" w:rsidP="002326AA">
      <w:pPr>
        <w:spacing w:after="0" w:line="240" w:lineRule="auto"/>
        <w:rPr>
          <w:rFonts w:ascii="Times New Roman" w:hAnsi="Times New Roman" w:cs="Times New Roman"/>
          <w:sz w:val="28"/>
          <w:szCs w:val="28"/>
        </w:rPr>
      </w:pPr>
    </w:p>
    <w:sectPr w:rsidR="00000000" w:rsidRPr="002326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Impact">
    <w:panose1 w:val="020B080603090205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Default="002326AA">
    <w:pPr>
      <w:pStyle w:val="Style1"/>
      <w:framePr w:h="230" w:hRule="exact" w:hSpace="38" w:wrap="auto" w:vAnchor="text" w:hAnchor="text" w:x="2637" w:y="-42"/>
      <w:widowControl/>
      <w:spacing w:line="240" w:lineRule="auto"/>
      <w:rPr>
        <w:rStyle w:val="FontStyle65"/>
        <w:spacing w:val="30"/>
      </w:rPr>
    </w:pPr>
    <w:r>
      <w:rPr>
        <w:rStyle w:val="FontStyle65"/>
        <w:spacing w:val="30"/>
      </w:rPr>
      <w:t>-</w:t>
    </w:r>
    <w:r>
      <w:rPr>
        <w:rStyle w:val="FontStyle65"/>
        <w:spacing w:val="30"/>
      </w:rPr>
      <w:fldChar w:fldCharType="begin"/>
    </w:r>
    <w:r>
      <w:rPr>
        <w:rStyle w:val="FontStyle65"/>
        <w:spacing w:val="30"/>
      </w:rPr>
      <w:instrText>PAGE</w:instrText>
    </w:r>
    <w:r>
      <w:rPr>
        <w:rStyle w:val="FontStyle65"/>
        <w:spacing w:val="30"/>
      </w:rPr>
      <w:fldChar w:fldCharType="separate"/>
    </w:r>
    <w:r>
      <w:rPr>
        <w:rStyle w:val="FontStyle65"/>
        <w:noProof/>
        <w:spacing w:val="30"/>
      </w:rPr>
      <w:t>22</w:t>
    </w:r>
    <w:r>
      <w:rPr>
        <w:rStyle w:val="FontStyle65"/>
        <w:spacing w:val="30"/>
      </w:rPr>
      <w:fldChar w:fldCharType="end"/>
    </w:r>
    <w:r>
      <w:rPr>
        <w:rStyle w:val="FontStyle65"/>
        <w:spacing w:val="30"/>
      </w:rPr>
      <w:t>-</w:t>
    </w:r>
  </w:p>
  <w:p w:rsidR="00C04527" w:rsidRDefault="002326AA">
    <w:pPr>
      <w:pStyle w:val="Style1"/>
      <w:widowControl/>
      <w:spacing w:line="240" w:lineRule="auto"/>
      <w:ind w:left="-4209" w:right="-154"/>
      <w:rPr>
        <w:rStyle w:val="FontStyle65"/>
        <w:spacing w:val="30"/>
      </w:rPr>
    </w:pPr>
    <w:r>
      <w:rPr>
        <w:rStyle w:val="FontStyle65"/>
        <w:spacing w:val="30"/>
      </w:rPr>
      <w:t>-72</w:t>
    </w:r>
    <w:r>
      <w:rPr>
        <w:rStyle w:val="FontStyle65"/>
      </w:rPr>
      <w:t xml:space="preserve"> </w:t>
    </w:r>
    <w:r>
      <w:rPr>
        <w:rStyle w:val="FontStyle65"/>
        <w:spacing w:val="30"/>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Default="002326AA">
    <w:pPr>
      <w:pStyle w:val="Style1"/>
      <w:widowControl/>
      <w:spacing w:line="240" w:lineRule="auto"/>
      <w:ind w:left="-4209" w:right="-154"/>
      <w:rPr>
        <w:rStyle w:val="FontStyle65"/>
        <w:spacing w:val="30"/>
      </w:rPr>
    </w:pPr>
    <w:r>
      <w:rPr>
        <w:rStyle w:val="FontStyle65"/>
        <w:spacing w:val="30"/>
      </w:rPr>
      <w:t>-72</w:t>
    </w:r>
    <w:r>
      <w:rPr>
        <w:rStyle w:val="FontStyle65"/>
      </w:rPr>
      <w:t xml:space="preserve"> </w:t>
    </w:r>
    <w:r>
      <w:rPr>
        <w:rStyle w:val="FontStyle65"/>
        <w:spacing w:val="30"/>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Default="002326AA"/>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Default="002326A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6210EE"/>
    <w:multiLevelType w:val="hybridMultilevel"/>
    <w:tmpl w:val="4824DD44"/>
    <w:lvl w:ilvl="0" w:tplc="04190017">
      <w:start w:val="1"/>
      <w:numFmt w:val="lowerLetter"/>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2E2D3E76"/>
    <w:multiLevelType w:val="hybridMultilevel"/>
    <w:tmpl w:val="E12ACC66"/>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nsid w:val="2F9408F7"/>
    <w:multiLevelType w:val="hybridMultilevel"/>
    <w:tmpl w:val="5BDC83CC"/>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3">
    <w:nsid w:val="390418DF"/>
    <w:multiLevelType w:val="hybridMultilevel"/>
    <w:tmpl w:val="9378E8BE"/>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4">
    <w:nsid w:val="69ED091A"/>
    <w:multiLevelType w:val="hybridMultilevel"/>
    <w:tmpl w:val="D4A67F04"/>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5">
    <w:nsid w:val="6DDD0AD2"/>
    <w:multiLevelType w:val="hybridMultilevel"/>
    <w:tmpl w:val="B812288E"/>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74110577"/>
    <w:multiLevelType w:val="hybridMultilevel"/>
    <w:tmpl w:val="C91EFFF0"/>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num w:numId="1">
    <w:abstractNumId w:val="5"/>
  </w:num>
  <w:num w:numId="2">
    <w:abstractNumId w:val="4"/>
  </w:num>
  <w:num w:numId="3">
    <w:abstractNumId w:val="2"/>
  </w:num>
  <w:num w:numId="4">
    <w:abstractNumId w:val="3"/>
  </w:num>
  <w:num w:numId="5">
    <w:abstractNumId w:val="0"/>
  </w:num>
  <w:num w:numId="6">
    <w:abstractNumId w:val="6"/>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proofState w:spelling="clean" w:grammar="clean"/>
  <w:defaultTabStop w:val="708"/>
  <w:characterSpacingControl w:val="doNotCompress"/>
  <w:compat>
    <w:useFELayout/>
  </w:compat>
  <w:rsids>
    <w:rsidRoot w:val="002326AA"/>
    <w:rsid w:val="002326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Знак Знак Знак Знак Знак Знак Знак"/>
    <w:basedOn w:val="a"/>
    <w:autoRedefine/>
    <w:rsid w:val="002326AA"/>
    <w:pPr>
      <w:spacing w:after="160" w:line="240" w:lineRule="exact"/>
    </w:pPr>
    <w:rPr>
      <w:rFonts w:ascii="Times New Roman" w:eastAsia="Times New Roman" w:hAnsi="Times New Roman" w:cs="Times New Roman"/>
      <w:sz w:val="28"/>
      <w:szCs w:val="20"/>
      <w:lang w:val="en-US" w:eastAsia="en-US"/>
    </w:rPr>
  </w:style>
  <w:style w:type="paragraph" w:customStyle="1" w:styleId="Style1">
    <w:name w:val="Style1"/>
    <w:basedOn w:val="a"/>
    <w:rsid w:val="002326AA"/>
    <w:pPr>
      <w:widowControl w:val="0"/>
      <w:autoSpaceDE w:val="0"/>
      <w:autoSpaceDN w:val="0"/>
      <w:adjustRightInd w:val="0"/>
      <w:spacing w:after="0" w:line="240" w:lineRule="exact"/>
      <w:ind w:firstLine="547"/>
      <w:jc w:val="both"/>
    </w:pPr>
    <w:rPr>
      <w:rFonts w:ascii="Times New Roman" w:eastAsia="Times New Roman" w:hAnsi="Times New Roman" w:cs="Times New Roman"/>
      <w:sz w:val="24"/>
      <w:szCs w:val="24"/>
    </w:rPr>
  </w:style>
  <w:style w:type="character" w:customStyle="1" w:styleId="FontStyle65">
    <w:name w:val="Font Style65"/>
    <w:basedOn w:val="a0"/>
    <w:rsid w:val="002326AA"/>
    <w:rPr>
      <w:rFonts w:ascii="Times New Roman" w:hAnsi="Times New Roman" w:cs="Times New Roman"/>
      <w:sz w:val="20"/>
      <w:szCs w:val="20"/>
    </w:rPr>
  </w:style>
  <w:style w:type="character" w:customStyle="1" w:styleId="FontStyle63">
    <w:name w:val="Font Style63"/>
    <w:basedOn w:val="a0"/>
    <w:rsid w:val="002326AA"/>
    <w:rPr>
      <w:rFonts w:ascii="Georgia" w:hAnsi="Georgia" w:cs="Georgia"/>
      <w:sz w:val="14"/>
      <w:szCs w:val="14"/>
    </w:rPr>
  </w:style>
  <w:style w:type="character" w:customStyle="1" w:styleId="FontStyle64">
    <w:name w:val="Font Style64"/>
    <w:basedOn w:val="a0"/>
    <w:rsid w:val="002326AA"/>
    <w:rPr>
      <w:rFonts w:ascii="Times New Roman" w:hAnsi="Times New Roman" w:cs="Times New Roman"/>
      <w:b/>
      <w:bCs/>
      <w:sz w:val="12"/>
      <w:szCs w:val="12"/>
    </w:rPr>
  </w:style>
  <w:style w:type="character" w:customStyle="1" w:styleId="FontStyle70">
    <w:name w:val="Font Style70"/>
    <w:basedOn w:val="a0"/>
    <w:rsid w:val="002326AA"/>
    <w:rPr>
      <w:rFonts w:ascii="Franklin Gothic Demi Cond" w:hAnsi="Franklin Gothic Demi Cond" w:cs="Franklin Gothic Demi Cond"/>
      <w:sz w:val="12"/>
      <w:szCs w:val="12"/>
    </w:rPr>
  </w:style>
  <w:style w:type="character" w:customStyle="1" w:styleId="FontStyle56">
    <w:name w:val="Font Style56"/>
    <w:basedOn w:val="a0"/>
    <w:rsid w:val="002326AA"/>
    <w:rPr>
      <w:rFonts w:ascii="Times New Roman" w:hAnsi="Times New Roman" w:cs="Times New Roman"/>
      <w:b/>
      <w:bCs/>
      <w:sz w:val="12"/>
      <w:szCs w:val="12"/>
    </w:rPr>
  </w:style>
  <w:style w:type="character" w:customStyle="1" w:styleId="FontStyle28">
    <w:name w:val="Font Style28"/>
    <w:basedOn w:val="a0"/>
    <w:rsid w:val="002326AA"/>
    <w:rPr>
      <w:rFonts w:ascii="Times New Roman" w:hAnsi="Times New Roman" w:cs="Times New Roman"/>
      <w:sz w:val="22"/>
      <w:szCs w:val="22"/>
    </w:rPr>
  </w:style>
  <w:style w:type="character" w:customStyle="1" w:styleId="FontStyle33">
    <w:name w:val="Font Style33"/>
    <w:basedOn w:val="a0"/>
    <w:rsid w:val="002326AA"/>
    <w:rPr>
      <w:rFonts w:ascii="Arial Unicode MS" w:eastAsia="Arial Unicode MS" w:cs="Arial Unicode MS"/>
      <w:sz w:val="16"/>
      <w:szCs w:val="16"/>
    </w:rPr>
  </w:style>
  <w:style w:type="character" w:customStyle="1" w:styleId="FontStyle35">
    <w:name w:val="Font Style35"/>
    <w:basedOn w:val="a0"/>
    <w:rsid w:val="002326AA"/>
    <w:rPr>
      <w:rFonts w:ascii="Times New Roman" w:hAnsi="Times New Roman" w:cs="Times New Roman"/>
      <w:sz w:val="18"/>
      <w:szCs w:val="18"/>
    </w:rPr>
  </w:style>
  <w:style w:type="character" w:customStyle="1" w:styleId="FontStyle30">
    <w:name w:val="Font Style30"/>
    <w:basedOn w:val="a0"/>
    <w:rsid w:val="002326AA"/>
    <w:rPr>
      <w:rFonts w:ascii="Times New Roman" w:hAnsi="Times New Roman" w:cs="Times New Roman"/>
      <w:b/>
      <w:bCs/>
      <w:sz w:val="20"/>
      <w:szCs w:val="20"/>
    </w:rPr>
  </w:style>
  <w:style w:type="character" w:customStyle="1" w:styleId="FontStyle31">
    <w:name w:val="Font Style31"/>
    <w:basedOn w:val="a0"/>
    <w:rsid w:val="002326AA"/>
    <w:rPr>
      <w:rFonts w:ascii="Times New Roman" w:hAnsi="Times New Roman" w:cs="Times New Roman"/>
      <w:spacing w:val="20"/>
      <w:sz w:val="14"/>
      <w:szCs w:val="14"/>
    </w:rPr>
  </w:style>
  <w:style w:type="character" w:customStyle="1" w:styleId="FontStyle38">
    <w:name w:val="Font Style38"/>
    <w:basedOn w:val="a0"/>
    <w:rsid w:val="002326AA"/>
    <w:rPr>
      <w:rFonts w:ascii="Times New Roman" w:hAnsi="Times New Roman" w:cs="Times New Roman"/>
      <w:spacing w:val="20"/>
      <w:sz w:val="14"/>
      <w:szCs w:val="14"/>
    </w:rPr>
  </w:style>
  <w:style w:type="character" w:customStyle="1" w:styleId="FontStyle45">
    <w:name w:val="Font Style45"/>
    <w:basedOn w:val="a0"/>
    <w:rsid w:val="002326AA"/>
    <w:rPr>
      <w:rFonts w:ascii="Times New Roman" w:hAnsi="Times New Roman" w:cs="Times New Roman"/>
      <w:sz w:val="12"/>
      <w:szCs w:val="12"/>
    </w:rPr>
  </w:style>
  <w:style w:type="character" w:customStyle="1" w:styleId="FontStyle36">
    <w:name w:val="Font Style36"/>
    <w:basedOn w:val="a0"/>
    <w:rsid w:val="002326AA"/>
    <w:rPr>
      <w:rFonts w:ascii="Impact" w:hAnsi="Impact" w:cs="Impact"/>
      <w:sz w:val="8"/>
      <w:szCs w:val="8"/>
    </w:rPr>
  </w:style>
  <w:style w:type="character" w:customStyle="1" w:styleId="FontStyle37">
    <w:name w:val="Font Style37"/>
    <w:basedOn w:val="a0"/>
    <w:rsid w:val="002326AA"/>
    <w:rPr>
      <w:rFonts w:ascii="Arial Unicode MS" w:eastAsia="Arial Unicode MS" w:cs="Arial Unicode MS"/>
      <w:spacing w:val="10"/>
      <w:sz w:val="12"/>
      <w:szCs w:val="12"/>
    </w:rPr>
  </w:style>
  <w:style w:type="character" w:customStyle="1" w:styleId="FontStyle39">
    <w:name w:val="Font Style39"/>
    <w:basedOn w:val="a0"/>
    <w:rsid w:val="002326AA"/>
    <w:rPr>
      <w:rFonts w:ascii="Arial Unicode MS" w:eastAsia="Arial Unicode MS" w:cs="Arial Unicode MS"/>
      <w:b/>
      <w:bCs/>
      <w:sz w:val="16"/>
      <w:szCs w:val="16"/>
    </w:rPr>
  </w:style>
  <w:style w:type="character" w:customStyle="1" w:styleId="FontStyle41">
    <w:name w:val="Font Style41"/>
    <w:basedOn w:val="a0"/>
    <w:rsid w:val="002326AA"/>
    <w:rPr>
      <w:rFonts w:ascii="Times New Roman" w:hAnsi="Times New Roman" w:cs="Times New Roman"/>
      <w:b/>
      <w:bCs/>
      <w:sz w:val="22"/>
      <w:szCs w:val="22"/>
    </w:rPr>
  </w:style>
  <w:style w:type="character" w:customStyle="1" w:styleId="FontStyle42">
    <w:name w:val="Font Style42"/>
    <w:basedOn w:val="a0"/>
    <w:rsid w:val="002326AA"/>
    <w:rPr>
      <w:rFonts w:ascii="Arial Unicode MS" w:eastAsia="Arial Unicode MS" w:cs="Arial Unicode MS"/>
      <w:b/>
      <w:bCs/>
      <w:i/>
      <w:iCs/>
      <w:spacing w:val="10"/>
      <w:sz w:val="16"/>
      <w:szCs w:val="16"/>
    </w:rPr>
  </w:style>
  <w:style w:type="character" w:customStyle="1" w:styleId="FontStyle46">
    <w:name w:val="Font Style46"/>
    <w:basedOn w:val="a0"/>
    <w:rsid w:val="002326AA"/>
    <w:rPr>
      <w:rFonts w:ascii="Arial Unicode MS" w:eastAsia="Arial Unicode MS" w:cs="Arial Unicode MS"/>
      <w:b/>
      <w:bCs/>
      <w:smallCaps/>
      <w:sz w:val="12"/>
      <w:szCs w:val="12"/>
    </w:rPr>
  </w:style>
  <w:style w:type="character" w:customStyle="1" w:styleId="FontStyle27">
    <w:name w:val="Font Style27"/>
    <w:basedOn w:val="a0"/>
    <w:rsid w:val="002326AA"/>
    <w:rPr>
      <w:rFonts w:ascii="Times New Roman" w:hAnsi="Times New Roman" w:cs="Times New Roman"/>
      <w:b/>
      <w:bCs/>
      <w:i/>
      <w:iCs/>
      <w:sz w:val="18"/>
      <w:szCs w:val="18"/>
    </w:rPr>
  </w:style>
  <w:style w:type="character" w:customStyle="1" w:styleId="FontStyle34">
    <w:name w:val="Font Style34"/>
    <w:basedOn w:val="a0"/>
    <w:rsid w:val="002326AA"/>
    <w:rPr>
      <w:rFonts w:ascii="Times New Roman" w:hAnsi="Times New Roman" w:cs="Times New Roman"/>
      <w:sz w:val="18"/>
      <w:szCs w:val="18"/>
    </w:rPr>
  </w:style>
  <w:style w:type="character" w:customStyle="1" w:styleId="FontStyle40">
    <w:name w:val="Font Style40"/>
    <w:basedOn w:val="a0"/>
    <w:rsid w:val="002326AA"/>
    <w:rPr>
      <w:rFonts w:ascii="Times New Roman" w:hAnsi="Times New Roman" w:cs="Times New Roman"/>
      <w:b/>
      <w:bCs/>
      <w:i/>
      <w:iCs/>
      <w:spacing w:val="-10"/>
      <w:sz w:val="16"/>
      <w:szCs w:val="16"/>
    </w:rPr>
  </w:style>
  <w:style w:type="character" w:customStyle="1" w:styleId="FontStyle26">
    <w:name w:val="Font Style26"/>
    <w:basedOn w:val="a0"/>
    <w:rsid w:val="002326AA"/>
    <w:rPr>
      <w:rFonts w:ascii="Arial Unicode MS" w:eastAsia="Arial Unicode MS" w:cs="Arial Unicode MS"/>
      <w:sz w:val="16"/>
      <w:szCs w:val="16"/>
    </w:rPr>
  </w:style>
  <w:style w:type="character" w:customStyle="1" w:styleId="FontStyle43">
    <w:name w:val="Font Style43"/>
    <w:basedOn w:val="a0"/>
    <w:rsid w:val="002326AA"/>
    <w:rPr>
      <w:rFonts w:ascii="Bookman Old Style" w:hAnsi="Bookman Old Style" w:cs="Bookman Old Style"/>
      <w:sz w:val="18"/>
      <w:szCs w:val="18"/>
    </w:rPr>
  </w:style>
  <w:style w:type="character" w:customStyle="1" w:styleId="FontStyle47">
    <w:name w:val="Font Style47"/>
    <w:basedOn w:val="a0"/>
    <w:rsid w:val="002326AA"/>
    <w:rPr>
      <w:rFonts w:ascii="Tahoma" w:hAnsi="Tahoma" w:cs="Tahoma"/>
      <w:spacing w:val="10"/>
      <w:sz w:val="14"/>
      <w:szCs w:val="14"/>
    </w:rPr>
  </w:style>
  <w:style w:type="character" w:customStyle="1" w:styleId="FontStyle55">
    <w:name w:val="Font Style55"/>
    <w:basedOn w:val="a0"/>
    <w:rsid w:val="002326AA"/>
    <w:rPr>
      <w:rFonts w:ascii="Times New Roman" w:hAnsi="Times New Roman" w:cs="Times New Roman"/>
      <w:i/>
      <w:iCs/>
      <w:sz w:val="18"/>
      <w:szCs w:val="18"/>
    </w:rPr>
  </w:style>
  <w:style w:type="character" w:customStyle="1" w:styleId="FontStyle61">
    <w:name w:val="Font Style61"/>
    <w:basedOn w:val="a0"/>
    <w:rsid w:val="002326AA"/>
    <w:rPr>
      <w:rFonts w:ascii="Tahoma" w:hAnsi="Tahoma" w:cs="Tahoma"/>
      <w:sz w:val="16"/>
      <w:szCs w:val="16"/>
    </w:rPr>
  </w:style>
  <w:style w:type="character" w:customStyle="1" w:styleId="FontStyle67">
    <w:name w:val="Font Style67"/>
    <w:basedOn w:val="a0"/>
    <w:rsid w:val="002326AA"/>
    <w:rPr>
      <w:rFonts w:ascii="Bookman Old Style" w:hAnsi="Bookman Old Style" w:cs="Bookman Old Style"/>
      <w:sz w:val="18"/>
      <w:szCs w:val="18"/>
    </w:rPr>
  </w:style>
  <w:style w:type="character" w:customStyle="1" w:styleId="FontStyle51">
    <w:name w:val="Font Style51"/>
    <w:basedOn w:val="a0"/>
    <w:rsid w:val="002326AA"/>
    <w:rPr>
      <w:rFonts w:ascii="Bookman Old Style" w:hAnsi="Bookman Old Style" w:cs="Bookman Old Style"/>
      <w:b/>
      <w:bCs/>
      <w:spacing w:val="-20"/>
      <w:sz w:val="20"/>
      <w:szCs w:val="20"/>
    </w:rPr>
  </w:style>
  <w:style w:type="character" w:customStyle="1" w:styleId="FontStyle53">
    <w:name w:val="Font Style53"/>
    <w:basedOn w:val="a0"/>
    <w:rsid w:val="002326AA"/>
    <w:rPr>
      <w:rFonts w:ascii="Times New Roman" w:hAnsi="Times New Roman" w:cs="Times New Roman"/>
      <w:b/>
      <w:bCs/>
      <w:sz w:val="20"/>
      <w:szCs w:val="20"/>
    </w:rPr>
  </w:style>
  <w:style w:type="character" w:customStyle="1" w:styleId="FontStyle62">
    <w:name w:val="Font Style62"/>
    <w:basedOn w:val="a0"/>
    <w:rsid w:val="002326AA"/>
    <w:rPr>
      <w:rFonts w:ascii="Bookman Old Style" w:hAnsi="Bookman Old Style" w:cs="Bookman Old Style"/>
      <w:sz w:val="18"/>
      <w:szCs w:val="18"/>
    </w:rPr>
  </w:style>
  <w:style w:type="character" w:customStyle="1" w:styleId="FontStyle48">
    <w:name w:val="Font Style48"/>
    <w:basedOn w:val="a0"/>
    <w:rsid w:val="002326AA"/>
    <w:rPr>
      <w:rFonts w:ascii="Times New Roman" w:hAnsi="Times New Roman" w:cs="Times New Roman"/>
      <w:sz w:val="14"/>
      <w:szCs w:val="14"/>
    </w:rPr>
  </w:style>
  <w:style w:type="character" w:customStyle="1" w:styleId="FontStyle57">
    <w:name w:val="Font Style57"/>
    <w:basedOn w:val="a0"/>
    <w:rsid w:val="002326AA"/>
    <w:rPr>
      <w:rFonts w:ascii="Tahoma" w:hAnsi="Tahoma" w:cs="Tahoma"/>
      <w:sz w:val="22"/>
      <w:szCs w:val="22"/>
    </w:rPr>
  </w:style>
  <w:style w:type="character" w:customStyle="1" w:styleId="FontStyle60">
    <w:name w:val="Font Style60"/>
    <w:basedOn w:val="a0"/>
    <w:rsid w:val="002326AA"/>
    <w:rPr>
      <w:rFonts w:ascii="Bookman Old Style" w:hAnsi="Bookman Old Style" w:cs="Bookman Old Style"/>
      <w:sz w:val="18"/>
      <w:szCs w:val="18"/>
    </w:rPr>
  </w:style>
  <w:style w:type="character" w:customStyle="1" w:styleId="FontStyle68">
    <w:name w:val="Font Style68"/>
    <w:basedOn w:val="a0"/>
    <w:rsid w:val="002326AA"/>
    <w:rPr>
      <w:rFonts w:ascii="Bookman Old Style" w:hAnsi="Bookman Old Style" w:cs="Bookman Old Style"/>
      <w:sz w:val="14"/>
      <w:szCs w:val="14"/>
    </w:rPr>
  </w:style>
  <w:style w:type="character" w:customStyle="1" w:styleId="FontStyle69">
    <w:name w:val="Font Style69"/>
    <w:basedOn w:val="a0"/>
    <w:rsid w:val="002326AA"/>
    <w:rPr>
      <w:rFonts w:ascii="Tahoma" w:hAnsi="Tahoma" w:cs="Tahoma"/>
      <w:sz w:val="20"/>
      <w:szCs w:val="20"/>
    </w:rPr>
  </w:style>
  <w:style w:type="paragraph" w:styleId="a4">
    <w:name w:val="Balloon Text"/>
    <w:basedOn w:val="a"/>
    <w:link w:val="a5"/>
    <w:uiPriority w:val="99"/>
    <w:semiHidden/>
    <w:unhideWhenUsed/>
    <w:rsid w:val="002326A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326A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eader" Target="header2.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eader" Target="header1.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B6E37B-CE34-4BBE-90CD-959685EBE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34</Pages>
  <Words>10816</Words>
  <Characters>61657</Characters>
  <Application>Microsoft Office Word</Application>
  <DocSecurity>0</DocSecurity>
  <Lines>513</Lines>
  <Paragraphs>144</Paragraphs>
  <ScaleCrop>false</ScaleCrop>
  <Company/>
  <LinksUpToDate>false</LinksUpToDate>
  <CharactersWithSpaces>72329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EKolos</dc:creator>
  <cp:keywords/>
  <dc:description/>
  <cp:lastModifiedBy>EKolos</cp:lastModifiedBy>
  <cp:revision>2</cp:revision>
  <dcterms:created xsi:type="dcterms:W3CDTF">2013-01-12T03:53:00Z</dcterms:created>
  <dcterms:modified xsi:type="dcterms:W3CDTF">2013-01-12T04:01:00Z</dcterms:modified>
</cp:coreProperties>
</file>